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BC59" w14:textId="77777777" w:rsidR="00936B28" w:rsidRPr="00C7782E" w:rsidRDefault="00ED7ED3" w:rsidP="00C7782E">
      <w:pPr>
        <w:shd w:val="clear" w:color="auto" w:fill="FFFFFF"/>
        <w:tabs>
          <w:tab w:val="left" w:pos="4637"/>
        </w:tabs>
        <w:ind w:left="284"/>
        <w:jc w:val="right"/>
        <w:rPr>
          <w:rFonts w:asciiTheme="minorHAnsi" w:hAnsiTheme="minorHAnsi" w:cstheme="minorHAnsi"/>
        </w:rPr>
      </w:pPr>
      <w:r w:rsidRPr="00C778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782E">
        <w:rPr>
          <w:rFonts w:asciiTheme="minorHAnsi" w:hAnsiTheme="minorHAnsi" w:cstheme="minorHAnsi"/>
          <w:color w:val="000000"/>
        </w:rPr>
        <w:t xml:space="preserve"> </w:t>
      </w:r>
    </w:p>
    <w:p w14:paraId="26642E72" w14:textId="5E77A4F4" w:rsidR="00C7782E" w:rsidRPr="00E25E39" w:rsidRDefault="006D11BC" w:rsidP="00E25E39">
      <w:pPr>
        <w:shd w:val="clear" w:color="auto" w:fill="FFFFFF"/>
        <w:tabs>
          <w:tab w:val="left" w:pos="4637"/>
        </w:tabs>
        <w:ind w:left="7"/>
        <w:rPr>
          <w:rFonts w:asciiTheme="minorHAnsi" w:eastAsia="Arial" w:hAnsiTheme="minorHAnsi" w:cstheme="minorHAnsi"/>
          <w:color w:val="000000"/>
        </w:rPr>
      </w:pPr>
      <w:r w:rsidRPr="00C778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</w:t>
      </w:r>
      <w:r w:rsidR="00376A1C" w:rsidRPr="00C778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ED7ED3" w:rsidRPr="00C7782E">
        <w:rPr>
          <w:rFonts w:asciiTheme="minorHAnsi" w:eastAsia="Arial" w:hAnsiTheme="minorHAnsi" w:cstheme="minorHAnsi"/>
          <w:color w:val="000000"/>
        </w:rPr>
        <w:t xml:space="preserve">          </w:t>
      </w:r>
      <w:r w:rsidR="000A7E9F" w:rsidRPr="00C7782E">
        <w:rPr>
          <w:rFonts w:asciiTheme="minorHAnsi" w:eastAsia="Arial" w:hAnsiTheme="minorHAnsi" w:cstheme="minorHAnsi"/>
          <w:color w:val="000000"/>
        </w:rPr>
        <w:t xml:space="preserve">          </w:t>
      </w:r>
      <w:r w:rsidR="00ED7ED3" w:rsidRPr="00C7782E">
        <w:rPr>
          <w:rFonts w:asciiTheme="minorHAnsi" w:eastAsia="Arial" w:hAnsiTheme="minorHAnsi" w:cstheme="minorHAnsi"/>
          <w:color w:val="000000"/>
        </w:rPr>
        <w:t xml:space="preserve">         </w:t>
      </w:r>
    </w:p>
    <w:p w14:paraId="479BD6B3" w14:textId="3D4BF78A" w:rsidR="008C40F5" w:rsidRPr="00E25E39" w:rsidRDefault="00CB041A" w:rsidP="00E25E39">
      <w:pPr>
        <w:shd w:val="clear" w:color="auto" w:fill="FFFFFF"/>
        <w:spacing w:before="346" w:line="276" w:lineRule="auto"/>
        <w:ind w:right="-23"/>
        <w:jc w:val="center"/>
        <w:rPr>
          <w:rFonts w:asciiTheme="minorHAnsi" w:hAnsiTheme="minorHAnsi" w:cstheme="minorHAnsi"/>
          <w:b/>
          <w:bCs/>
          <w:color w:val="000000"/>
          <w:spacing w:val="-4"/>
          <w:sz w:val="32"/>
          <w:szCs w:val="32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4"/>
          <w:sz w:val="32"/>
          <w:szCs w:val="32"/>
        </w:rPr>
        <w:t>ISTRUZIONI OPERATIVE PER L'ISCRIZIONE AL PORTALE SARDEGNACAT E L'ACCESSO ALLA SEZIONE DEDICATA ALLA GARA</w:t>
      </w:r>
    </w:p>
    <w:p w14:paraId="5E3D8D39" w14:textId="6C567F90" w:rsidR="008C40F5" w:rsidRPr="00E25E39" w:rsidRDefault="008C40F5" w:rsidP="00E25E39">
      <w:pPr>
        <w:pStyle w:val="Paragrafoelenco"/>
        <w:shd w:val="clear" w:color="auto" w:fill="FFFFFF"/>
        <w:tabs>
          <w:tab w:val="left" w:pos="410"/>
        </w:tabs>
        <w:spacing w:before="108" w:line="276" w:lineRule="auto"/>
        <w:ind w:left="284" w:right="-27"/>
        <w:jc w:val="both"/>
        <w:rPr>
          <w:rFonts w:asciiTheme="minorHAnsi" w:hAnsiTheme="minorHAnsi" w:cstheme="minorHAnsi"/>
        </w:rPr>
      </w:pPr>
    </w:p>
    <w:p w14:paraId="4D68A156" w14:textId="77777777" w:rsidR="00C7782E" w:rsidRPr="00E25E39" w:rsidRDefault="00C7782E" w:rsidP="00E25E39">
      <w:pPr>
        <w:pStyle w:val="Paragrafoelenco"/>
        <w:shd w:val="clear" w:color="auto" w:fill="FFFFFF"/>
        <w:tabs>
          <w:tab w:val="left" w:pos="410"/>
        </w:tabs>
        <w:spacing w:before="108" w:line="276" w:lineRule="auto"/>
        <w:ind w:left="284" w:right="-27"/>
        <w:jc w:val="both"/>
        <w:rPr>
          <w:rFonts w:asciiTheme="minorHAnsi" w:hAnsiTheme="minorHAnsi" w:cstheme="minorHAnsi"/>
        </w:rPr>
      </w:pPr>
    </w:p>
    <w:p w14:paraId="3723DAD2" w14:textId="449D366B" w:rsidR="00CB041A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8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Le Imprese interessate alla procedura dovranno preventivamente ed obbligatoriamente</w:t>
      </w:r>
      <w:r w:rsidR="002B6C02" w:rsidRPr="00E25E39">
        <w:rPr>
          <w:rFonts w:asciiTheme="minorHAnsi" w:hAnsiTheme="minorHAnsi" w:cstheme="minorHAnsi"/>
          <w:color w:val="000000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abilitarsi al Portale 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SardegnaCAT</w:t>
      </w:r>
      <w:proofErr w:type="spellEnd"/>
      <w:r w:rsidRPr="00E25E39">
        <w:rPr>
          <w:rFonts w:asciiTheme="minorHAnsi" w:hAnsiTheme="minorHAnsi" w:cstheme="minorHAnsi"/>
          <w:color w:val="000000"/>
          <w:spacing w:val="-4"/>
        </w:rPr>
        <w:t xml:space="preserve"> secondo le modalità di seguito indicate.</w:t>
      </w:r>
    </w:p>
    <w:p w14:paraId="5E48DFF2" w14:textId="77777777" w:rsidR="00CB041A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8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L'accesso alla sezione dedicata alla gara, necessario per la formulazione dell'offerta, è</w:t>
      </w:r>
      <w:r w:rsidR="002B6C02" w:rsidRPr="00E25E39">
        <w:rPr>
          <w:rFonts w:asciiTheme="minorHAnsi" w:hAnsiTheme="minorHAnsi" w:cstheme="minorHAnsi"/>
          <w:color w:val="000000"/>
        </w:rPr>
        <w:t xml:space="preserve"> </w:t>
      </w:r>
      <w:r w:rsidRPr="00E25E39">
        <w:rPr>
          <w:rFonts w:asciiTheme="minorHAnsi" w:hAnsiTheme="minorHAnsi" w:cstheme="minorHAnsi"/>
          <w:color w:val="000000"/>
        </w:rPr>
        <w:t xml:space="preserve">descritto alla successiva lett. </w:t>
      </w:r>
      <w:r w:rsidRPr="00E25E39">
        <w:rPr>
          <w:rFonts w:asciiTheme="minorHAnsi" w:hAnsiTheme="minorHAnsi" w:cstheme="minorHAnsi"/>
          <w:b/>
          <w:color w:val="000000"/>
        </w:rPr>
        <w:t>j).</w:t>
      </w:r>
    </w:p>
    <w:p w14:paraId="4B09376F" w14:textId="77777777" w:rsidR="00C7782E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8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Ai fini della partecipazione alla procedura, ciascuna Impresa dovrà procedere all'iscrizione al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Portale SardegnaCAT ed accedere alla sezione dedicata alla gara, seguendo le indicazioni di </w:t>
      </w:r>
      <w:r w:rsidRPr="00E25E39">
        <w:rPr>
          <w:rFonts w:asciiTheme="minorHAnsi" w:hAnsiTheme="minorHAnsi" w:cstheme="minorHAnsi"/>
          <w:color w:val="000000"/>
        </w:rPr>
        <w:t>seguito riportate:</w:t>
      </w:r>
    </w:p>
    <w:p w14:paraId="0E16FCCB" w14:textId="77777777" w:rsidR="00C7782E" w:rsidRPr="00E25E39" w:rsidRDefault="00ED7ED3" w:rsidP="00E25E39">
      <w:pPr>
        <w:pStyle w:val="Paragrafoelenco"/>
        <w:numPr>
          <w:ilvl w:val="0"/>
          <w:numId w:val="44"/>
        </w:numPr>
        <w:shd w:val="clear" w:color="auto" w:fill="FFFFFF"/>
        <w:tabs>
          <w:tab w:val="left" w:pos="410"/>
        </w:tabs>
        <w:spacing w:before="10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accedere </w:t>
      </w:r>
      <w:r w:rsidRPr="00E25E39">
        <w:rPr>
          <w:rFonts w:asciiTheme="minorHAnsi" w:hAnsiTheme="minorHAnsi" w:cstheme="minorHAnsi"/>
          <w:spacing w:val="-4"/>
        </w:rPr>
        <w:t xml:space="preserve">al sito: </w:t>
      </w:r>
      <w:hyperlink r:id="rId7" w:history="1">
        <w:r w:rsidRPr="00E25E39">
          <w:rPr>
            <w:rStyle w:val="Collegamentoipertestuale"/>
            <w:rFonts w:asciiTheme="minorHAnsi" w:hAnsiTheme="minorHAnsi" w:cstheme="minorHAnsi"/>
            <w:color w:val="0066CC"/>
          </w:rPr>
          <w:t>www.sardeqnacat.it</w:t>
        </w:r>
      </w:hyperlink>
      <w:r w:rsidRPr="00E25E39">
        <w:rPr>
          <w:rFonts w:asciiTheme="minorHAnsi" w:hAnsiTheme="minorHAnsi" w:cstheme="minorHAnsi"/>
          <w:color w:val="0066CC"/>
          <w:u w:val="single"/>
        </w:rPr>
        <w:t>;</w:t>
      </w:r>
    </w:p>
    <w:p w14:paraId="52A36EA3" w14:textId="77777777" w:rsidR="00C7782E" w:rsidRPr="00E25E39" w:rsidRDefault="00ED7ED3" w:rsidP="00E25E39">
      <w:pPr>
        <w:pStyle w:val="Paragrafoelenco"/>
        <w:numPr>
          <w:ilvl w:val="0"/>
          <w:numId w:val="44"/>
        </w:numPr>
        <w:shd w:val="clear" w:color="auto" w:fill="FFFFFF"/>
        <w:tabs>
          <w:tab w:val="left" w:pos="410"/>
        </w:tabs>
        <w:spacing w:before="10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spacing w:val="-1"/>
        </w:rPr>
        <w:t>procedere alla abilitazione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 al Portale SardegnaCAT (pulsante "Operatori Economici",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quindi cliccare su "Continua"). </w:t>
      </w:r>
    </w:p>
    <w:p w14:paraId="168BEB02" w14:textId="4DDA8169" w:rsidR="00936B28" w:rsidRPr="00E25E39" w:rsidRDefault="00ED7ED3" w:rsidP="00E25E39">
      <w:pPr>
        <w:shd w:val="clear" w:color="auto" w:fill="FFFFFF"/>
        <w:tabs>
          <w:tab w:val="left" w:pos="410"/>
        </w:tabs>
        <w:spacing w:line="276" w:lineRule="auto"/>
        <w:ind w:left="28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L'impresa deve sottoscrivere l'informativa sulla privacy e </w:t>
      </w:r>
      <w:r w:rsidRPr="00E25E39">
        <w:rPr>
          <w:rFonts w:asciiTheme="minorHAnsi" w:hAnsiTheme="minorHAnsi" w:cstheme="minorHAnsi"/>
          <w:color w:val="000000"/>
        </w:rPr>
        <w:t xml:space="preserve">compilare il Modulo on-line "Dati di registrazione". Nel corso della procedura di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compilazione del Modulo on-line, ciascuna Impresa avrà la possibilità di scegliere una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chiave di accesso (user-id) mentre, riceverà via e-mail, al termine della stessa, una </w:t>
      </w:r>
      <w:r w:rsidRPr="00E25E39">
        <w:rPr>
          <w:rFonts w:asciiTheme="minorHAnsi" w:hAnsiTheme="minorHAnsi" w:cstheme="minorHAnsi"/>
          <w:color w:val="000000"/>
        </w:rPr>
        <w:t>password per accedere al sistema informatico.</w:t>
      </w:r>
    </w:p>
    <w:p w14:paraId="6B91F994" w14:textId="77777777" w:rsidR="00085FCC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8"/>
        </w:tabs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Le Imprese già iscritte al Portale SardegnaCAT non dovranno effettuare una nuova iscrizione,</w:t>
      </w:r>
      <w:r w:rsidR="002B6C02"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</w:rPr>
        <w:t>ma esclusivamente effettuare l'accesso alla sezione dedicata alla gara; è fatta salva la facoltà</w:t>
      </w:r>
      <w:r w:rsidRPr="00E25E39">
        <w:rPr>
          <w:rFonts w:asciiTheme="minorHAnsi" w:hAnsiTheme="minorHAnsi" w:cstheme="minorHAnsi"/>
          <w:color w:val="000000"/>
          <w:spacing w:val="-3"/>
        </w:rPr>
        <w:br/>
        <w:t>di contattare il servizio di supporto (al recapito indicato all'art, f.) per comunicare eventuali</w:t>
      </w:r>
      <w:r w:rsidR="002B6C02" w:rsidRPr="00E25E39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modifiche nei dati di registrazione ovvero in caso di smarrimento dei codici di accesso (user-id </w:t>
      </w:r>
      <w:r w:rsidRPr="00E25E39">
        <w:rPr>
          <w:rFonts w:asciiTheme="minorHAnsi" w:hAnsiTheme="minorHAnsi" w:cstheme="minorHAnsi"/>
          <w:color w:val="000000"/>
        </w:rPr>
        <w:t>e password).</w:t>
      </w:r>
    </w:p>
    <w:p w14:paraId="34EB3FC0" w14:textId="7E7B58C5" w:rsidR="00936B28" w:rsidRPr="00E25E39" w:rsidRDefault="0064691E" w:rsidP="00E25E39">
      <w:pPr>
        <w:pStyle w:val="Paragrafoelenco"/>
        <w:shd w:val="clear" w:color="auto" w:fill="FFFFFF"/>
        <w:tabs>
          <w:tab w:val="left" w:pos="418"/>
        </w:tabs>
        <w:spacing w:before="101" w:line="276" w:lineRule="auto"/>
        <w:ind w:left="28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Il sistema non consente l’accesso</w:t>
      </w:r>
      <w:r w:rsidR="00ED7ED3" w:rsidRPr="00E25E39">
        <w:rPr>
          <w:rFonts w:asciiTheme="minorHAnsi" w:hAnsiTheme="minorHAnsi" w:cstheme="minorHAnsi"/>
          <w:color w:val="000000"/>
        </w:rPr>
        <w:t xml:space="preserve"> alla sezione dedicata alla gara oltre il termine di presentazione delle offerte.</w:t>
      </w:r>
    </w:p>
    <w:p w14:paraId="759A6573" w14:textId="77777777" w:rsidR="00085FCC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1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Successivamente all'accesso alla sezione dedicata alla gara, perverrà una e-mail (all'indirizzo</w:t>
      </w:r>
      <w:r w:rsidR="002B6C02"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</w:rPr>
        <w:t>comunicato dall'Impresa stessa in fase di registrazione) con le indicazioni necessarie per</w:t>
      </w:r>
      <w:r w:rsidR="002B6C02" w:rsidRPr="00E25E39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25E39">
        <w:rPr>
          <w:rFonts w:asciiTheme="minorHAnsi" w:hAnsiTheme="minorHAnsi" w:cstheme="minorHAnsi"/>
          <w:color w:val="000000"/>
        </w:rPr>
        <w:t xml:space="preserve">l'inserimento dell'offerta sul Portale </w:t>
      </w:r>
      <w:hyperlink r:id="rId8" w:history="1">
        <w:r w:rsidRPr="00E25E39">
          <w:rPr>
            <w:rStyle w:val="Collegamentoipertestuale"/>
            <w:rFonts w:asciiTheme="minorHAnsi" w:hAnsiTheme="minorHAnsi" w:cstheme="minorHAnsi"/>
            <w:color w:val="0066CC"/>
          </w:rPr>
          <w:t>www.sardeqnacat.it</w:t>
        </w:r>
      </w:hyperlink>
      <w:r w:rsidRPr="00E25E39">
        <w:rPr>
          <w:rFonts w:asciiTheme="minorHAnsi" w:hAnsiTheme="minorHAnsi" w:cstheme="minorHAnsi"/>
          <w:color w:val="000000"/>
        </w:rPr>
        <w:t>.</w:t>
      </w:r>
    </w:p>
    <w:p w14:paraId="009A0AA2" w14:textId="77777777" w:rsidR="00085FCC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1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"/>
        </w:rPr>
        <w:t>In caso di necessità per lo svolgimento delle suddette operazioni le Imprese interessate</w:t>
      </w:r>
      <w:r w:rsidR="002B6C02" w:rsidRPr="00E25E39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potranno contattare il servizio di supporto al numero02/266 002 </w:t>
      </w:r>
      <w:r w:rsidR="0064691E" w:rsidRPr="00E25E39">
        <w:rPr>
          <w:rFonts w:asciiTheme="minorHAnsi" w:hAnsiTheme="minorHAnsi" w:cstheme="minorHAnsi"/>
          <w:color w:val="000000"/>
          <w:spacing w:val="-1"/>
        </w:rPr>
        <w:t>619,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 attivo dal </w:t>
      </w:r>
      <w:r w:rsidR="0064691E" w:rsidRPr="00E25E39">
        <w:rPr>
          <w:rFonts w:asciiTheme="minorHAnsi" w:hAnsiTheme="minorHAnsi" w:cstheme="minorHAnsi"/>
          <w:color w:val="000000"/>
          <w:spacing w:val="-1"/>
        </w:rPr>
        <w:t>lunedì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 al</w:t>
      </w:r>
      <w:r w:rsidR="002B6C02" w:rsidRPr="00E25E39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64691E" w:rsidRPr="00E25E39">
        <w:rPr>
          <w:rFonts w:asciiTheme="minorHAnsi" w:hAnsiTheme="minorHAnsi" w:cstheme="minorHAnsi"/>
          <w:color w:val="000000"/>
        </w:rPr>
        <w:t>venerdì</w:t>
      </w:r>
      <w:r w:rsidRPr="00E25E39">
        <w:rPr>
          <w:rFonts w:asciiTheme="minorHAnsi" w:hAnsiTheme="minorHAnsi" w:cstheme="minorHAnsi"/>
          <w:color w:val="000000"/>
        </w:rPr>
        <w:t xml:space="preserve"> dalle ore 9.00 alle ore 18:00.</w:t>
      </w:r>
    </w:p>
    <w:p w14:paraId="4FD75B66" w14:textId="77777777" w:rsidR="00085FCC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1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Si rende noto che il servizio di registrazione, formazione e supporto fornito, è completamente</w:t>
      </w:r>
      <w:r w:rsidR="002B6C02" w:rsidRPr="00E25E39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25E39">
        <w:rPr>
          <w:rFonts w:asciiTheme="minorHAnsi" w:hAnsiTheme="minorHAnsi" w:cstheme="minorHAnsi"/>
          <w:color w:val="000000"/>
        </w:rPr>
        <w:t>gratuito.</w:t>
      </w:r>
    </w:p>
    <w:p w14:paraId="5C1B9ECF" w14:textId="77777777" w:rsidR="00085FCC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1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"/>
        </w:rPr>
        <w:t xml:space="preserve">Si ricorda che l'Impresa è tenuta a non diffondere a terzi la chiave di accesso, a mezzo della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quale verrà identificata e la password. Le comunicazioni per via telematica saranno effettuate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da SardegnaCAT all'indirizzo e-mail comunicato dall'Impresa stessa al momento della </w:t>
      </w:r>
      <w:r w:rsidRPr="00E25E39">
        <w:rPr>
          <w:rFonts w:asciiTheme="minorHAnsi" w:hAnsiTheme="minorHAnsi" w:cstheme="minorHAnsi"/>
          <w:color w:val="000000"/>
          <w:spacing w:val="-2"/>
        </w:rPr>
        <w:t xml:space="preserve">registrazione e nella cartella personale dell'Impresa disponibile sul Portale (messaggio di sistema). È onere dell'Impresa aggiornare tempestivamente nella propria cartella personale </w:t>
      </w:r>
      <w:r w:rsidRPr="00E25E39">
        <w:rPr>
          <w:rFonts w:asciiTheme="minorHAnsi" w:hAnsiTheme="minorHAnsi" w:cstheme="minorHAnsi"/>
          <w:color w:val="000000"/>
        </w:rPr>
        <w:t xml:space="preserve">sul </w:t>
      </w:r>
      <w:hyperlink w:history="1">
        <w:r w:rsidRPr="00E25E39">
          <w:rPr>
            <w:rStyle w:val="Collegamentoipertestuale"/>
            <w:rFonts w:asciiTheme="minorHAnsi" w:hAnsiTheme="minorHAnsi" w:cstheme="minorHAnsi"/>
          </w:rPr>
          <w:t>sito: www.sardegnacat.it</w:t>
        </w:r>
      </w:hyperlink>
      <w:r w:rsidRPr="00E25E39">
        <w:rPr>
          <w:rFonts w:asciiTheme="minorHAnsi" w:hAnsiTheme="minorHAnsi" w:cstheme="minorHAnsi"/>
          <w:color w:val="000000"/>
        </w:rPr>
        <w:t xml:space="preserve"> qualsiasi variazione dell'indirizzo e-mail.</w:t>
      </w:r>
    </w:p>
    <w:p w14:paraId="2595923B" w14:textId="77777777" w:rsidR="00C7782E" w:rsidRPr="00E25E39" w:rsidRDefault="00ED7ED3" w:rsidP="00E25E39">
      <w:pPr>
        <w:pStyle w:val="Paragrafoelenco"/>
        <w:numPr>
          <w:ilvl w:val="0"/>
          <w:numId w:val="24"/>
        </w:numPr>
        <w:shd w:val="clear" w:color="auto" w:fill="FFFFFF"/>
        <w:tabs>
          <w:tab w:val="left" w:pos="410"/>
        </w:tabs>
        <w:spacing w:before="101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Nel caso di partecipazione di R.T.C./Consorzi/G.E.I.E. l'invio della documentazione richiesta per l'abilitazione al Portale e l'accesso alla Sezione dedicata alla gara dovranno essere effettuati:</w:t>
      </w:r>
    </w:p>
    <w:p w14:paraId="276F7585" w14:textId="77777777" w:rsidR="00C7782E" w:rsidRPr="00E25E39" w:rsidRDefault="00ED7ED3" w:rsidP="00E25E39">
      <w:pPr>
        <w:pStyle w:val="Paragrafoelenco"/>
        <w:numPr>
          <w:ilvl w:val="0"/>
          <w:numId w:val="43"/>
        </w:numPr>
        <w:shd w:val="clear" w:color="auto" w:fill="FFFFFF"/>
        <w:tabs>
          <w:tab w:val="left" w:pos="410"/>
        </w:tabs>
        <w:spacing w:before="101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dal Consorzio stesso, nel caso di Consorzi fra società cooperative di produzione e lavoro, </w:t>
      </w:r>
      <w:r w:rsidRPr="00E25E39">
        <w:rPr>
          <w:rFonts w:asciiTheme="minorHAnsi" w:hAnsiTheme="minorHAnsi" w:cstheme="minorHAnsi"/>
          <w:color w:val="000000"/>
          <w:spacing w:val="-3"/>
        </w:rPr>
        <w:t>Consorzi tra Imprese artigiane, Consorzi stabili e Consorzi di concorrenti già costituiti;</w:t>
      </w:r>
    </w:p>
    <w:p w14:paraId="6E37C1DD" w14:textId="77777777" w:rsidR="00C7782E" w:rsidRPr="00E25E39" w:rsidRDefault="00ED7ED3" w:rsidP="00E25E39">
      <w:pPr>
        <w:pStyle w:val="Paragrafoelenco"/>
        <w:numPr>
          <w:ilvl w:val="0"/>
          <w:numId w:val="43"/>
        </w:numPr>
        <w:shd w:val="clear" w:color="auto" w:fill="FFFFFF"/>
        <w:tabs>
          <w:tab w:val="left" w:pos="410"/>
        </w:tabs>
        <w:spacing w:before="101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 xml:space="preserve">dall'Impresa    qualificata    come    </w:t>
      </w:r>
      <w:r w:rsidR="0064691E" w:rsidRPr="00E25E39">
        <w:rPr>
          <w:rFonts w:asciiTheme="minorHAnsi" w:hAnsiTheme="minorHAnsi" w:cstheme="minorHAnsi"/>
          <w:color w:val="000000"/>
        </w:rPr>
        <w:t>mandataria, nel</w:t>
      </w:r>
      <w:r w:rsidRPr="00E25E39">
        <w:rPr>
          <w:rFonts w:asciiTheme="minorHAnsi" w:hAnsiTheme="minorHAnsi" w:cstheme="minorHAnsi"/>
          <w:color w:val="000000"/>
        </w:rPr>
        <w:t xml:space="preserve">    caso    di    R.T.C./G.E.I.E. costituiti/costituendi;</w:t>
      </w:r>
    </w:p>
    <w:p w14:paraId="02C45A8C" w14:textId="7486B0C1" w:rsidR="00085FCC" w:rsidRPr="00E25E39" w:rsidRDefault="00ED7ED3" w:rsidP="00E25E39">
      <w:pPr>
        <w:pStyle w:val="Paragrafoelenco"/>
        <w:numPr>
          <w:ilvl w:val="0"/>
          <w:numId w:val="43"/>
        </w:numPr>
        <w:shd w:val="clear" w:color="auto" w:fill="FFFFFF"/>
        <w:tabs>
          <w:tab w:val="left" w:pos="410"/>
        </w:tabs>
        <w:spacing w:before="101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dall'impresa consorziata che possiede i requisiti previsti per la mandataria nel caso di Consorzi costituendi.</w:t>
      </w:r>
    </w:p>
    <w:p w14:paraId="6D703D67" w14:textId="2F001795" w:rsidR="00C7782E" w:rsidRDefault="00C7782E" w:rsidP="00E25E39">
      <w:pPr>
        <w:shd w:val="clear" w:color="auto" w:fill="FFFFFF"/>
        <w:spacing w:before="119" w:line="276" w:lineRule="auto"/>
        <w:ind w:right="-27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</w:p>
    <w:p w14:paraId="31957B08" w14:textId="77777777" w:rsidR="00E25E39" w:rsidRPr="00E25E39" w:rsidRDefault="00E25E39" w:rsidP="00E25E39">
      <w:pPr>
        <w:shd w:val="clear" w:color="auto" w:fill="FFFFFF"/>
        <w:spacing w:before="119" w:line="276" w:lineRule="auto"/>
        <w:ind w:right="-27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</w:p>
    <w:p w14:paraId="0E5B3AAE" w14:textId="0008D216" w:rsidR="00936B28" w:rsidRPr="00E25E39" w:rsidRDefault="00085FCC" w:rsidP="00E25E39">
      <w:pPr>
        <w:shd w:val="clear" w:color="auto" w:fill="FFFFFF"/>
        <w:spacing w:before="119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2"/>
        </w:rPr>
        <w:lastRenderedPageBreak/>
        <w:t>MODALITÀ DI ACCESSO ALLA GARA</w:t>
      </w:r>
    </w:p>
    <w:p w14:paraId="6C5C143A" w14:textId="77777777" w:rsidR="00085FCC" w:rsidRPr="00E25E39" w:rsidRDefault="00ED7ED3" w:rsidP="00E25E39">
      <w:p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4"/>
        </w:rPr>
        <w:t>Per accedere alla sezione dedicata alla Gara, l'Impresa dovrà:</w:t>
      </w:r>
    </w:p>
    <w:p w14:paraId="77BAB83A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Accedere al Portale: </w:t>
      </w:r>
      <w:hyperlink r:id="rId9" w:history="1">
        <w:r w:rsidRPr="00E25E39">
          <w:rPr>
            <w:rStyle w:val="Collegamentoipertestuale"/>
            <w:rFonts w:asciiTheme="minorHAnsi" w:hAnsiTheme="minorHAnsi" w:cstheme="minorHAnsi"/>
            <w:color w:val="0066CC"/>
            <w:spacing w:val="-4"/>
          </w:rPr>
          <w:t>www.sardeqnacat.it</w:t>
        </w:r>
      </w:hyperlink>
    </w:p>
    <w:p w14:paraId="1F877426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Inserire le chiavi di accesso (username e password) ed accedere all'area riservata;</w:t>
      </w:r>
    </w:p>
    <w:p w14:paraId="09FE571C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Nell'area "Bandi" accedere alla sezione "Gare in Busta chiusa (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4"/>
        </w:rPr>
        <w:t>)";</w:t>
      </w:r>
    </w:p>
    <w:p w14:paraId="5601051E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Accedere alla sezione "Gare in Busta chiusa (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4"/>
        </w:rPr>
        <w:t>) per tutti";</w:t>
      </w:r>
    </w:p>
    <w:p w14:paraId="3392113D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Cliccare sul Lotto di interesse;</w:t>
      </w:r>
    </w:p>
    <w:p w14:paraId="6203AB0B" w14:textId="77777777" w:rsidR="00085FCC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Cliccare "Elenco gare in busta digitale (RdO)", per esprimere l'interesse a partecipare al</w:t>
      </w:r>
      <w:r w:rsidR="00085FCC"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</w:rPr>
        <w:t>Lotto e confermare cliccando su "0K";</w:t>
      </w:r>
    </w:p>
    <w:p w14:paraId="41D05498" w14:textId="57548F20" w:rsidR="00936B28" w:rsidRPr="00E25E39" w:rsidRDefault="00ED7ED3" w:rsidP="00E25E39">
      <w:pPr>
        <w:pStyle w:val="Paragrafoelenco"/>
        <w:numPr>
          <w:ilvl w:val="0"/>
          <w:numId w:val="27"/>
        </w:num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Ripetere le operazioni dal punto 4 al punto 6 per tutti i lotti di interesse.</w:t>
      </w:r>
    </w:p>
    <w:p w14:paraId="6466AAB9" w14:textId="4A7B6BEC" w:rsidR="00085FCC" w:rsidRPr="00E25E39" w:rsidRDefault="00ED7ED3" w:rsidP="00E25E39">
      <w:pPr>
        <w:shd w:val="clear" w:color="auto" w:fill="FFFFFF"/>
        <w:spacing w:line="276" w:lineRule="auto"/>
        <w:ind w:left="266" w:right="-27"/>
        <w:jc w:val="both"/>
        <w:rPr>
          <w:rFonts w:asciiTheme="minorHAnsi" w:hAnsiTheme="minorHAnsi" w:cstheme="minorHAnsi"/>
          <w:color w:val="000000"/>
          <w:spacing w:val="-3"/>
        </w:rPr>
      </w:pPr>
      <w:r w:rsidRPr="00E25E39">
        <w:rPr>
          <w:rFonts w:asciiTheme="minorHAnsi" w:hAnsiTheme="minorHAnsi" w:cstheme="minorHAnsi"/>
          <w:color w:val="000000"/>
        </w:rPr>
        <w:t xml:space="preserve">Con il completamento della procedura sopra descritta è concluso l'accesso alla sezione </w:t>
      </w:r>
      <w:r w:rsidRPr="00E25E39">
        <w:rPr>
          <w:rFonts w:asciiTheme="minorHAnsi" w:hAnsiTheme="minorHAnsi" w:cstheme="minorHAnsi"/>
          <w:color w:val="000000"/>
          <w:spacing w:val="-2"/>
        </w:rPr>
        <w:t xml:space="preserve">dedicata al lotto di gara; il concorrente potrà accedere alla configurazione del lotto, all'area </w:t>
      </w:r>
      <w:r w:rsidRPr="00E25E39">
        <w:rPr>
          <w:rFonts w:asciiTheme="minorHAnsi" w:hAnsiTheme="minorHAnsi" w:cstheme="minorHAnsi"/>
          <w:color w:val="000000"/>
          <w:spacing w:val="-3"/>
        </w:rPr>
        <w:t>Allegati, alla Messaggistica e alla sezione dedicata all'inserimento dell'offerta.</w:t>
      </w:r>
    </w:p>
    <w:p w14:paraId="35B2ECA5" w14:textId="01ED3FA1" w:rsidR="00727EDC" w:rsidRPr="00E25E39" w:rsidRDefault="00ED7ED3" w:rsidP="00E25E39">
      <w:pPr>
        <w:shd w:val="clear" w:color="auto" w:fill="FFFFFF"/>
        <w:spacing w:before="140" w:line="276" w:lineRule="auto"/>
        <w:ind w:right="-27"/>
        <w:jc w:val="both"/>
        <w:rPr>
          <w:rFonts w:asciiTheme="minorHAnsi" w:hAnsiTheme="minorHAnsi" w:cstheme="minorHAnsi"/>
          <w:b/>
          <w:bCs/>
          <w:color w:val="000000"/>
          <w:spacing w:val="-5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5"/>
        </w:rPr>
        <w:t>ISTRUZIONI OPERATIVE PER LA PRESENTAZIONE DELLE OFFERTE</w:t>
      </w:r>
    </w:p>
    <w:p w14:paraId="645C477D" w14:textId="77777777" w:rsidR="00911513" w:rsidRPr="00E25E39" w:rsidRDefault="00ED7ED3" w:rsidP="00E25E39">
      <w:pPr>
        <w:shd w:val="clear" w:color="auto" w:fill="FFFFFF"/>
        <w:tabs>
          <w:tab w:val="left" w:pos="162"/>
        </w:tabs>
        <w:spacing w:line="276" w:lineRule="auto"/>
        <w:ind w:left="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lang w:eastAsia="en-US"/>
        </w:rPr>
        <w:t>I</w:t>
      </w:r>
      <w:r w:rsidRPr="00E25E39">
        <w:rPr>
          <w:rFonts w:asciiTheme="minorHAnsi" w:hAnsiTheme="minorHAnsi" w:cstheme="minorHAnsi"/>
          <w:color w:val="000000"/>
          <w:lang w:eastAsia="en-US"/>
        </w:rPr>
        <w:tab/>
        <w:t>concorrenti, sottoscritte le condizioni di registrazione, avranno la possibilità di scegliere una</w:t>
      </w:r>
      <w:r w:rsidR="002B6C02" w:rsidRPr="00E25E3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>chiave di accesso (user-id) e verrà fornita la password per accedere al sistema informatico con il</w:t>
      </w:r>
      <w:r w:rsidR="00835EB8"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>quale si svolgerà l'evento. Ogni concorrente disporrà di una cartella personale dove sarà resa</w:t>
      </w:r>
      <w:r w:rsidR="002B6C02"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disponibile la documentazione di gara anche sotto forma di </w:t>
      </w:r>
      <w:r w:rsidRPr="00E25E39">
        <w:rPr>
          <w:rFonts w:asciiTheme="minorHAnsi" w:hAnsiTheme="minorHAnsi" w:cstheme="minorHAnsi"/>
          <w:i/>
          <w:iCs/>
          <w:color w:val="000000"/>
          <w:spacing w:val="-2"/>
          <w:lang w:eastAsia="en-US"/>
        </w:rPr>
        <w:t xml:space="preserve">file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>allegati. Il concorrente è tenuto a</w:t>
      </w:r>
      <w:r w:rsidR="002B6C02"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  <w:lang w:eastAsia="en-US"/>
        </w:rPr>
        <w:t>custodire diligentemente, assumendo tutte le opportune cautele, la propria chiave di accesso (user-</w:t>
      </w:r>
      <w:r w:rsidR="002B6C02" w:rsidRPr="00E25E39">
        <w:rPr>
          <w:rFonts w:asciiTheme="minorHAnsi" w:hAnsiTheme="minorHAnsi" w:cstheme="minorHAnsi"/>
          <w:color w:val="000000"/>
          <w:spacing w:val="-4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  <w:lang w:eastAsia="en-US"/>
        </w:rPr>
        <w:t>id) a mezzo della quale verrà identificato, e la propria password, senza comunicarla o diffonderla a</w:t>
      </w:r>
      <w:r w:rsidR="002B6C02" w:rsidRPr="00E25E39">
        <w:rPr>
          <w:rFonts w:asciiTheme="minorHAnsi" w:hAnsiTheme="minorHAnsi" w:cstheme="minorHAnsi"/>
          <w:color w:val="000000"/>
          <w:spacing w:val="-3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>terzi o consentire, comunque, che terzi vi possano avere accesso. L'utilizzo degli identificativi per</w:t>
      </w:r>
      <w:r w:rsidR="002B6C02"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1"/>
          <w:lang w:eastAsia="en-US"/>
        </w:rPr>
        <w:t>la partecipazione alla gara on-line è consentito unicamente ai soggetti che abbiano il potere di</w:t>
      </w:r>
      <w:r w:rsidR="002B6C02" w:rsidRPr="00E25E39">
        <w:rPr>
          <w:rFonts w:asciiTheme="minorHAnsi" w:hAnsiTheme="minorHAnsi" w:cstheme="minorHAnsi"/>
          <w:color w:val="000000"/>
          <w:spacing w:val="-1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  <w:lang w:eastAsia="en-US"/>
        </w:rPr>
        <w:t>rappresentare il concorrente. Le comunicazioni per via informatica saranno effettuate all'indirizzo e-</w:t>
      </w:r>
      <w:r w:rsidR="002B6C02" w:rsidRPr="00E25E39">
        <w:rPr>
          <w:rFonts w:asciiTheme="minorHAnsi" w:hAnsiTheme="minorHAnsi" w:cstheme="minorHAnsi"/>
          <w:color w:val="000000"/>
          <w:spacing w:val="-4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2"/>
          <w:lang w:eastAsia="en-US"/>
        </w:rPr>
        <w:t>mail comunicato dai concorrenti al momento della registrazione e nella propria cartella personale</w:t>
      </w:r>
      <w:r w:rsidR="002B6C02" w:rsidRPr="00E25E39">
        <w:rPr>
          <w:rFonts w:asciiTheme="minorHAnsi" w:hAnsiTheme="minorHAnsi" w:cstheme="minorHAnsi"/>
          <w:color w:val="000000"/>
          <w:spacing w:val="-2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lang w:eastAsia="en-US"/>
        </w:rPr>
        <w:t>disponibile sul Portale (messaggio di sistema). È onere del concorrente aggiornare</w:t>
      </w:r>
      <w:r w:rsidR="002B6C02" w:rsidRPr="00E25E39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  <w:lang w:eastAsia="en-US"/>
        </w:rPr>
        <w:t>tempestivamente nella propria cartella personale sul portale SardegnaCAT qualsiasi variazione di</w:t>
      </w:r>
      <w:r w:rsidR="002B6C02" w:rsidRPr="00E25E39">
        <w:rPr>
          <w:rFonts w:asciiTheme="minorHAnsi" w:hAnsiTheme="minorHAnsi" w:cstheme="minorHAnsi"/>
          <w:color w:val="000000"/>
          <w:spacing w:val="-3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1"/>
          <w:lang w:eastAsia="en-US"/>
        </w:rPr>
        <w:t>questo indirizzo e-mail. Le offerte pervenute per via telematica dal concorrente identificatosi a</w:t>
      </w:r>
      <w:r w:rsidR="002B6C02" w:rsidRPr="00E25E39">
        <w:rPr>
          <w:rFonts w:asciiTheme="minorHAnsi" w:hAnsiTheme="minorHAnsi" w:cstheme="minorHAnsi"/>
          <w:color w:val="000000"/>
          <w:spacing w:val="-1"/>
          <w:lang w:eastAsia="en-US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3"/>
          <w:lang w:eastAsia="en-US"/>
        </w:rPr>
        <w:t>mezzo di user-id e password sono a tutti gli effetti vincolanti ed impegnative.</w:t>
      </w:r>
    </w:p>
    <w:p w14:paraId="707D6617" w14:textId="77777777" w:rsidR="00911513" w:rsidRPr="00E25E39" w:rsidRDefault="00ED7ED3" w:rsidP="00E25E39">
      <w:pPr>
        <w:shd w:val="clear" w:color="auto" w:fill="FFFFFF"/>
        <w:tabs>
          <w:tab w:val="left" w:pos="162"/>
        </w:tabs>
        <w:spacing w:line="276" w:lineRule="auto"/>
        <w:ind w:left="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Per poter partecipare alla procedura è opportuno verificare il possesso della dotazione tecnica </w:t>
      </w:r>
      <w:r w:rsidRPr="00E25E39">
        <w:rPr>
          <w:rFonts w:asciiTheme="minorHAnsi" w:hAnsiTheme="minorHAnsi" w:cstheme="minorHAnsi"/>
          <w:color w:val="000000"/>
          <w:spacing w:val="-3"/>
        </w:rPr>
        <w:t>minima come specificato nella home page del portale SardegnaCAT (requisiti minimi di sistema).</w:t>
      </w:r>
    </w:p>
    <w:p w14:paraId="08CCD5B2" w14:textId="77777777" w:rsidR="00911513" w:rsidRPr="00E25E39" w:rsidRDefault="0064691E" w:rsidP="00E25E39">
      <w:pPr>
        <w:shd w:val="clear" w:color="auto" w:fill="FFFFFF"/>
        <w:tabs>
          <w:tab w:val="left" w:pos="162"/>
        </w:tabs>
        <w:spacing w:line="276" w:lineRule="auto"/>
        <w:ind w:left="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8"/>
        </w:rPr>
        <w:t>Il</w:t>
      </w:r>
      <w:r w:rsidR="00ED7ED3" w:rsidRPr="00E25E39">
        <w:rPr>
          <w:rFonts w:asciiTheme="minorHAnsi" w:hAnsiTheme="minorHAnsi" w:cstheme="minorHAnsi"/>
          <w:color w:val="000000"/>
        </w:rPr>
        <w:tab/>
      </w:r>
      <w:r w:rsidR="00ED7ED3" w:rsidRPr="00E25E39">
        <w:rPr>
          <w:rFonts w:asciiTheme="minorHAnsi" w:hAnsiTheme="minorHAnsi" w:cstheme="minorHAnsi"/>
          <w:color w:val="000000"/>
          <w:spacing w:val="-3"/>
        </w:rPr>
        <w:t xml:space="preserve">portale </w:t>
      </w:r>
      <w:proofErr w:type="spellStart"/>
      <w:r w:rsidR="00ED7ED3" w:rsidRPr="00E25E39">
        <w:rPr>
          <w:rFonts w:asciiTheme="minorHAnsi" w:hAnsiTheme="minorHAnsi" w:cstheme="minorHAnsi"/>
          <w:color w:val="000000"/>
          <w:spacing w:val="-3"/>
        </w:rPr>
        <w:t>SardegnaCAT</w:t>
      </w:r>
      <w:proofErr w:type="spellEnd"/>
      <w:r w:rsidR="00ED7ED3" w:rsidRPr="00E25E39">
        <w:rPr>
          <w:rFonts w:asciiTheme="minorHAnsi" w:hAnsiTheme="minorHAnsi" w:cstheme="minorHAnsi"/>
          <w:color w:val="000000"/>
          <w:spacing w:val="-3"/>
        </w:rPr>
        <w:t xml:space="preserve"> è erogato attraverso soluzioni e servizi certificati ISO/IEC 27001, standard</w:t>
      </w:r>
      <w:r w:rsidR="002B6C02" w:rsidRPr="00E25E39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ED7ED3" w:rsidRPr="00E25E39">
        <w:rPr>
          <w:rFonts w:asciiTheme="minorHAnsi" w:hAnsiTheme="minorHAnsi" w:cstheme="minorHAnsi"/>
          <w:color w:val="000000"/>
        </w:rPr>
        <w:t>di riferimento a livello mondiale sul tema della sicurezza, che attesta che i dati sensibili delle</w:t>
      </w:r>
      <w:r w:rsidR="002B6C02" w:rsidRPr="00E25E39">
        <w:rPr>
          <w:rFonts w:asciiTheme="minorHAnsi" w:hAnsiTheme="minorHAnsi" w:cstheme="minorHAnsi"/>
          <w:color w:val="000000"/>
        </w:rPr>
        <w:t xml:space="preserve"> </w:t>
      </w:r>
      <w:r w:rsidR="00ED7ED3" w:rsidRPr="00E25E39">
        <w:rPr>
          <w:rFonts w:asciiTheme="minorHAnsi" w:hAnsiTheme="minorHAnsi" w:cstheme="minorHAnsi"/>
          <w:color w:val="000000"/>
        </w:rPr>
        <w:t>aziende che usufruiscono di tali soluzioni sono gestiti nel rispetto dei principi di riservatezza,</w:t>
      </w:r>
      <w:r w:rsidR="002B6C02" w:rsidRPr="00E25E39">
        <w:rPr>
          <w:rFonts w:asciiTheme="minorHAnsi" w:hAnsiTheme="minorHAnsi" w:cstheme="minorHAnsi"/>
          <w:color w:val="000000"/>
        </w:rPr>
        <w:t xml:space="preserve"> </w:t>
      </w:r>
      <w:r w:rsidR="00ED7ED3" w:rsidRPr="00E25E39">
        <w:rPr>
          <w:rFonts w:asciiTheme="minorHAnsi" w:hAnsiTheme="minorHAnsi" w:cstheme="minorHAnsi"/>
          <w:color w:val="000000"/>
        </w:rPr>
        <w:t>integrità e disponibilità delle informazioni.</w:t>
      </w:r>
    </w:p>
    <w:p w14:paraId="1D648A9B" w14:textId="7CF73A74" w:rsidR="00911513" w:rsidRPr="00E25E39" w:rsidRDefault="00ED7ED3" w:rsidP="00E25E39">
      <w:pPr>
        <w:shd w:val="clear" w:color="auto" w:fill="FFFFFF"/>
        <w:tabs>
          <w:tab w:val="left" w:pos="162"/>
        </w:tabs>
        <w:spacing w:line="276" w:lineRule="auto"/>
        <w:ind w:left="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Di seguito le istruzioni operative per la presentazione della documentazione amministrativa e </w:t>
      </w:r>
      <w:r w:rsidRPr="00E25E39">
        <w:rPr>
          <w:rFonts w:asciiTheme="minorHAnsi" w:hAnsiTheme="minorHAnsi" w:cstheme="minorHAnsi"/>
          <w:color w:val="000000"/>
        </w:rPr>
        <w:t>dell'offerta economica.</w:t>
      </w:r>
    </w:p>
    <w:p w14:paraId="338A7C5D" w14:textId="77777777" w:rsidR="00911513" w:rsidRPr="00E25E39" w:rsidRDefault="00911513" w:rsidP="00E25E39">
      <w:pPr>
        <w:shd w:val="clear" w:color="auto" w:fill="FFFFFF"/>
        <w:tabs>
          <w:tab w:val="left" w:pos="162"/>
        </w:tabs>
        <w:spacing w:line="276" w:lineRule="auto"/>
        <w:ind w:left="4" w:right="-27"/>
        <w:jc w:val="both"/>
        <w:rPr>
          <w:rFonts w:asciiTheme="minorHAnsi" w:hAnsiTheme="minorHAnsi" w:cstheme="minorHAnsi"/>
        </w:rPr>
      </w:pPr>
    </w:p>
    <w:p w14:paraId="15B95564" w14:textId="4A82F7AD" w:rsidR="00936B28" w:rsidRPr="00E25E39" w:rsidRDefault="00ED7ED3" w:rsidP="00E25E39">
      <w:pPr>
        <w:pStyle w:val="Paragrafoelenco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284" w:right="-27" w:hanging="284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5"/>
        </w:rPr>
        <w:t>PRESENTAZIONE DELLA DOCUMENTAZIONE AMMINISTRATIVA</w:t>
      </w:r>
      <w:r w:rsidR="00727EDC" w:rsidRPr="00E25E39"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pacing w:val="-5"/>
          <w:sz w:val="14"/>
          <w:szCs w:val="14"/>
        </w:rPr>
        <w:t xml:space="preserve">(da inserire nell'area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z w:val="14"/>
          <w:szCs w:val="14"/>
        </w:rPr>
        <w:t>"Risposta di qualifica" della RdO)</w:t>
      </w:r>
    </w:p>
    <w:p w14:paraId="020DA111" w14:textId="77777777" w:rsidR="00936B28" w:rsidRPr="00E25E39" w:rsidRDefault="00ED7ED3" w:rsidP="00E25E39">
      <w:pPr>
        <w:shd w:val="clear" w:color="auto" w:fill="FFFFFF"/>
        <w:spacing w:before="108" w:line="276" w:lineRule="auto"/>
        <w:ind w:left="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Entro il termine indicato nella documentazione di gara il concorrente dovrà presentare nella busta </w:t>
      </w:r>
      <w:r w:rsidRPr="00E25E39">
        <w:rPr>
          <w:rFonts w:asciiTheme="minorHAnsi" w:hAnsiTheme="minorHAnsi" w:cstheme="minorHAnsi"/>
          <w:color w:val="000000"/>
        </w:rPr>
        <w:t>chiusa digitale dedicata la documentazione amministrativa richiesta.</w:t>
      </w:r>
    </w:p>
    <w:p w14:paraId="5FE8C471" w14:textId="77777777" w:rsidR="00936B28" w:rsidRPr="00E25E39" w:rsidRDefault="00ED7ED3" w:rsidP="00E25E39">
      <w:pPr>
        <w:shd w:val="clear" w:color="auto" w:fill="FFFFFF"/>
        <w:spacing w:before="18" w:line="276" w:lineRule="auto"/>
        <w:ind w:left="11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inserire la documentazione, il concorrente dovrà:</w:t>
      </w:r>
    </w:p>
    <w:p w14:paraId="01360A66" w14:textId="77777777" w:rsidR="00727EDC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Accedere al Portale </w:t>
      </w:r>
      <w:hyperlink r:id="rId10" w:history="1">
        <w:r w:rsidRPr="00E25E39">
          <w:rPr>
            <w:rStyle w:val="Collegamentoipertestuale"/>
            <w:rFonts w:asciiTheme="minorHAnsi" w:hAnsiTheme="minorHAnsi" w:cstheme="minorHAnsi"/>
            <w:spacing w:val="-3"/>
          </w:rPr>
          <w:t>www.sardegnacat.it</w:t>
        </w:r>
      </w:hyperlink>
      <w:r w:rsidRPr="00E25E39">
        <w:rPr>
          <w:rFonts w:asciiTheme="minorHAnsi" w:hAnsiTheme="minorHAnsi" w:cstheme="minorHAnsi"/>
          <w:color w:val="0066CC"/>
          <w:spacing w:val="-3"/>
        </w:rPr>
        <w:t xml:space="preserve"> </w:t>
      </w:r>
      <w:r w:rsidRPr="00E25E39">
        <w:rPr>
          <w:rFonts w:asciiTheme="minorHAnsi" w:hAnsiTheme="minorHAnsi" w:cstheme="minorHAnsi"/>
          <w:spacing w:val="-3"/>
        </w:rPr>
        <w:t xml:space="preserve">con </w:t>
      </w:r>
      <w:r w:rsidRPr="00E25E39">
        <w:rPr>
          <w:rFonts w:asciiTheme="minorHAnsi" w:hAnsiTheme="minorHAnsi" w:cstheme="minorHAnsi"/>
          <w:color w:val="000000"/>
          <w:spacing w:val="-3"/>
        </w:rPr>
        <w:t>le chiavi di accesso in proprio possesso;</w:t>
      </w:r>
    </w:p>
    <w:p w14:paraId="5D5E7091" w14:textId="77777777" w:rsidR="00727EDC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Cliccare sulla 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4"/>
        </w:rPr>
        <w:t xml:space="preserve"> di interesse per accedere all'area "Mia risposta";</w:t>
      </w:r>
    </w:p>
    <w:p w14:paraId="2BC756E1" w14:textId="77777777" w:rsidR="00727EDC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Cliccare sul link "Rispondi";</w:t>
      </w:r>
    </w:p>
    <w:p w14:paraId="322C03E4" w14:textId="77777777" w:rsidR="00727EDC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 xml:space="preserve">Cliccare sul link "Risposta di qualifica", posizionato all'interno della sezione "Riassunto risposta", per inserire la documentazione richiesta ai fini dell'ammissione (in alternativa, </w:t>
      </w:r>
      <w:r w:rsidRPr="00E25E39">
        <w:rPr>
          <w:rFonts w:asciiTheme="minorHAnsi" w:hAnsiTheme="minorHAnsi" w:cstheme="minorHAnsi"/>
          <w:color w:val="000000"/>
          <w:spacing w:val="-3"/>
        </w:rPr>
        <w:t>cliccare sul link "Modifica risposta" in corrispondenza della sezione "Risposta di qualifica");</w:t>
      </w:r>
    </w:p>
    <w:p w14:paraId="5E6AED51" w14:textId="77777777" w:rsidR="00727EDC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Completate le attività richieste, cliccare su "Salva e esci"</w:t>
      </w:r>
      <w:r w:rsidR="00727EDC"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2CE87AE7" w14:textId="4C74FAFC" w:rsidR="00936B28" w:rsidRPr="00E25E39" w:rsidRDefault="00ED7ED3" w:rsidP="00E25E39">
      <w:pPr>
        <w:pStyle w:val="Paragrafoelenco"/>
        <w:numPr>
          <w:ilvl w:val="0"/>
          <w:numId w:val="29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"/>
        </w:rPr>
        <w:t xml:space="preserve">Per trasmettere la propria risposta amministrativa (RdO di Qualifica) cliccare il tasto "Invia </w:t>
      </w:r>
      <w:r w:rsidRPr="00E25E39">
        <w:rPr>
          <w:rFonts w:asciiTheme="minorHAnsi" w:hAnsiTheme="minorHAnsi" w:cstheme="minorHAnsi"/>
          <w:color w:val="000000"/>
        </w:rPr>
        <w:t>Risposta"</w:t>
      </w:r>
      <w:r w:rsidR="00727EDC" w:rsidRPr="00E25E39">
        <w:rPr>
          <w:rFonts w:asciiTheme="minorHAnsi" w:hAnsiTheme="minorHAnsi" w:cstheme="minorHAnsi"/>
          <w:color w:val="000000"/>
        </w:rPr>
        <w:t>.</w:t>
      </w:r>
    </w:p>
    <w:p w14:paraId="3ECD7D9F" w14:textId="77777777" w:rsidR="00911513" w:rsidRPr="00E25E39" w:rsidRDefault="00911513" w:rsidP="00E25E39">
      <w:p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</w:p>
    <w:p w14:paraId="6DBFAC62" w14:textId="077C4473" w:rsidR="00936B28" w:rsidRPr="00E25E39" w:rsidRDefault="00ED7ED3" w:rsidP="00E25E39">
      <w:pPr>
        <w:shd w:val="clear" w:color="auto" w:fill="FFFFFF"/>
        <w:tabs>
          <w:tab w:val="left" w:pos="428"/>
        </w:tabs>
        <w:spacing w:line="276" w:lineRule="auto"/>
        <w:ind w:left="360" w:right="-27" w:hanging="360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11"/>
        </w:rPr>
        <w:lastRenderedPageBreak/>
        <w:t>2.</w:t>
      </w:r>
      <w:r w:rsidRPr="00E25E39">
        <w:rPr>
          <w:rFonts w:asciiTheme="minorHAnsi" w:hAnsiTheme="minorHAnsi" w:cstheme="minorHAnsi"/>
          <w:b/>
          <w:bCs/>
          <w:color w:val="000000"/>
        </w:rPr>
        <w:tab/>
      </w:r>
      <w:r w:rsidRPr="00E25E39">
        <w:rPr>
          <w:rFonts w:asciiTheme="minorHAnsi" w:hAnsiTheme="minorHAnsi" w:cstheme="minorHAnsi"/>
          <w:b/>
          <w:bCs/>
          <w:color w:val="000000"/>
          <w:spacing w:val="-1"/>
        </w:rPr>
        <w:t xml:space="preserve">PRESENTAZIONE DELL'OFFERTA TECNICA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14"/>
          <w:szCs w:val="14"/>
        </w:rPr>
        <w:t>(da inserire nell'area "Risposta tecnica"</w:t>
      </w:r>
      <w:r w:rsidR="0064691E" w:rsidRPr="00E25E39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14"/>
          <w:szCs w:val="14"/>
        </w:rPr>
        <w:t xml:space="preserve">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z w:val="14"/>
          <w:szCs w:val="14"/>
        </w:rPr>
        <w:t>della RdO)</w:t>
      </w:r>
    </w:p>
    <w:p w14:paraId="6D451BD7" w14:textId="77777777" w:rsidR="00936B28" w:rsidRPr="00E25E39" w:rsidRDefault="00ED7ED3" w:rsidP="00E25E39">
      <w:pPr>
        <w:shd w:val="clear" w:color="auto" w:fill="FFFFFF"/>
        <w:spacing w:before="14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inserire la propria offerta tecnica, il concorrente dovrà:</w:t>
      </w:r>
    </w:p>
    <w:p w14:paraId="5D220EC3" w14:textId="77777777" w:rsidR="009A7147" w:rsidRPr="00E25E39" w:rsidRDefault="00ED7ED3" w:rsidP="00E25E39">
      <w:pPr>
        <w:shd w:val="clear" w:color="auto" w:fill="FFFFFF"/>
        <w:spacing w:before="4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Accedere al portale </w:t>
      </w:r>
      <w:hyperlink r:id="rId11" w:history="1">
        <w:r w:rsidRPr="00E25E39">
          <w:rPr>
            <w:rStyle w:val="Collegamentoipertestuale"/>
            <w:rFonts w:asciiTheme="minorHAnsi" w:hAnsiTheme="minorHAnsi" w:cstheme="minorHAnsi"/>
            <w:spacing w:val="-3"/>
          </w:rPr>
          <w:t>www.sardegnacat.it</w:t>
        </w:r>
      </w:hyperlink>
      <w:r w:rsidRPr="00E25E39">
        <w:rPr>
          <w:rFonts w:asciiTheme="minorHAnsi" w:hAnsiTheme="minorHAnsi" w:cstheme="minorHAnsi"/>
          <w:color w:val="0066CC"/>
          <w:spacing w:val="-3"/>
          <w:u w:val="single"/>
        </w:rPr>
        <w:t xml:space="preserve"> </w:t>
      </w:r>
      <w:r w:rsidRPr="00E25E39">
        <w:rPr>
          <w:rFonts w:asciiTheme="minorHAnsi" w:hAnsiTheme="minorHAnsi" w:cstheme="minorHAnsi"/>
          <w:spacing w:val="-3"/>
        </w:rPr>
        <w:t xml:space="preserve"> con </w:t>
      </w:r>
      <w:r w:rsidRPr="00E25E39">
        <w:rPr>
          <w:rFonts w:asciiTheme="minorHAnsi" w:hAnsiTheme="minorHAnsi" w:cstheme="minorHAnsi"/>
          <w:color w:val="000000"/>
          <w:spacing w:val="-3"/>
        </w:rPr>
        <w:t>le chiavi di accesso in proprio possesso;</w:t>
      </w:r>
    </w:p>
    <w:p w14:paraId="13B322F7" w14:textId="77777777" w:rsidR="009A7147" w:rsidRPr="00E25E39" w:rsidRDefault="00ED7ED3" w:rsidP="00E25E39">
      <w:pPr>
        <w:pStyle w:val="Paragrafoelenco"/>
        <w:numPr>
          <w:ilvl w:val="0"/>
          <w:numId w:val="30"/>
        </w:numPr>
        <w:shd w:val="clear" w:color="auto" w:fill="FFFFFF"/>
        <w:spacing w:before="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cliccare sulla 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4"/>
        </w:rPr>
        <w:t xml:space="preserve"> on line di interesse (lotto) per accedere all'area "Mia risposta"; </w:t>
      </w:r>
    </w:p>
    <w:p w14:paraId="7B1FD079" w14:textId="77777777" w:rsidR="009A7147" w:rsidRPr="00E25E39" w:rsidRDefault="00ED7ED3" w:rsidP="00E25E39">
      <w:pPr>
        <w:pStyle w:val="Paragrafoelenco"/>
        <w:numPr>
          <w:ilvl w:val="0"/>
          <w:numId w:val="30"/>
        </w:numPr>
        <w:shd w:val="clear" w:color="auto" w:fill="FFFFFF"/>
        <w:spacing w:before="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cliccare sul link "Risposta tecnica";</w:t>
      </w:r>
    </w:p>
    <w:p w14:paraId="4312165A" w14:textId="538700D3" w:rsidR="009A7147" w:rsidRPr="00E25E39" w:rsidRDefault="00ED7ED3" w:rsidP="00E25E39">
      <w:pPr>
        <w:pStyle w:val="Paragrafoelenco"/>
        <w:numPr>
          <w:ilvl w:val="0"/>
          <w:numId w:val="30"/>
        </w:numPr>
        <w:shd w:val="clear" w:color="auto" w:fill="FFFFFF"/>
        <w:spacing w:before="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completate le attività richieste, cliccare su "Salva e esci"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5FE79D36" w14:textId="7D37812E" w:rsidR="009A7147" w:rsidRPr="00E25E39" w:rsidRDefault="00ED7ED3" w:rsidP="00E25E39">
      <w:pPr>
        <w:pStyle w:val="Paragrafoelenco"/>
        <w:numPr>
          <w:ilvl w:val="0"/>
          <w:numId w:val="30"/>
        </w:numPr>
        <w:shd w:val="clear" w:color="auto" w:fill="FFFFFF"/>
        <w:spacing w:before="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Per trasmettere la propria la risposta tecnica cliccare il tasto "Invia Risposta"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58A639E6" w14:textId="6E412945" w:rsidR="00936B28" w:rsidRPr="00E25E39" w:rsidRDefault="00ED7ED3" w:rsidP="00E25E39">
      <w:pPr>
        <w:pStyle w:val="Paragrafoelenco"/>
        <w:numPr>
          <w:ilvl w:val="0"/>
          <w:numId w:val="30"/>
        </w:numPr>
        <w:shd w:val="clear" w:color="auto" w:fill="FFFFFF"/>
        <w:spacing w:before="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In presenza di gara 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multi-lotto</w:t>
      </w:r>
      <w:r w:rsidRPr="00E25E39">
        <w:rPr>
          <w:rFonts w:asciiTheme="minorHAnsi" w:hAnsiTheme="minorHAnsi" w:cstheme="minorHAnsi"/>
          <w:color w:val="000000"/>
          <w:spacing w:val="-3"/>
        </w:rPr>
        <w:t>, la procedura deve essere ripetuta per ogni lotto di interesse.</w:t>
      </w:r>
    </w:p>
    <w:p w14:paraId="7C08080A" w14:textId="77777777" w:rsidR="002B6C02" w:rsidRPr="00E25E39" w:rsidRDefault="002B6C02" w:rsidP="00E25E39">
      <w:pPr>
        <w:shd w:val="clear" w:color="auto" w:fill="FFFFFF"/>
        <w:spacing w:line="276" w:lineRule="auto"/>
        <w:ind w:left="11" w:right="-27"/>
        <w:jc w:val="both"/>
        <w:rPr>
          <w:rFonts w:asciiTheme="minorHAnsi" w:hAnsiTheme="minorHAnsi" w:cstheme="minorHAnsi"/>
        </w:rPr>
      </w:pPr>
    </w:p>
    <w:p w14:paraId="5D423CC5" w14:textId="5B7AF77D" w:rsidR="00936B28" w:rsidRPr="00E25E39" w:rsidRDefault="00ED7ED3" w:rsidP="00E25E39">
      <w:pPr>
        <w:shd w:val="clear" w:color="auto" w:fill="FFFFFF"/>
        <w:tabs>
          <w:tab w:val="left" w:pos="414"/>
        </w:tabs>
        <w:spacing w:line="276" w:lineRule="auto"/>
        <w:ind w:left="414" w:right="-28" w:hanging="414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-4"/>
          <w:sz w:val="14"/>
          <w:szCs w:val="14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12"/>
        </w:rPr>
        <w:t>3.</w:t>
      </w:r>
      <w:r w:rsidRPr="00E25E39">
        <w:rPr>
          <w:rFonts w:asciiTheme="minorHAnsi" w:hAnsiTheme="minorHAnsi" w:cstheme="minorHAnsi"/>
          <w:b/>
          <w:bCs/>
          <w:color w:val="000000"/>
        </w:rPr>
        <w:tab/>
      </w:r>
      <w:r w:rsidRPr="00E25E39">
        <w:rPr>
          <w:rFonts w:asciiTheme="minorHAnsi" w:hAnsiTheme="minorHAnsi" w:cstheme="minorHAnsi"/>
          <w:b/>
          <w:bCs/>
          <w:color w:val="000000"/>
          <w:spacing w:val="-4"/>
        </w:rPr>
        <w:t xml:space="preserve">PRESENTAZIONE DELL'OFFERTA </w:t>
      </w:r>
      <w:r w:rsidR="009A7147" w:rsidRPr="00E25E39">
        <w:rPr>
          <w:rFonts w:asciiTheme="minorHAnsi" w:hAnsiTheme="minorHAnsi" w:cstheme="minorHAnsi"/>
          <w:b/>
          <w:bCs/>
          <w:color w:val="000000"/>
          <w:spacing w:val="-4"/>
        </w:rPr>
        <w:t xml:space="preserve">ECONOMICA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pacing w:val="-4"/>
          <w:sz w:val="14"/>
          <w:szCs w:val="14"/>
        </w:rPr>
        <w:t xml:space="preserve">(da inserire nell'area "Risposta </w:t>
      </w:r>
      <w:r w:rsidRPr="00E25E39">
        <w:rPr>
          <w:rFonts w:asciiTheme="minorHAnsi" w:hAnsiTheme="minorHAnsi" w:cstheme="minorHAnsi"/>
          <w:b/>
          <w:bCs/>
          <w:i/>
          <w:iCs/>
          <w:color w:val="000000"/>
          <w:sz w:val="14"/>
          <w:szCs w:val="14"/>
        </w:rPr>
        <w:t>Economica" della RdO)</w:t>
      </w:r>
    </w:p>
    <w:p w14:paraId="3ECBBAF3" w14:textId="77777777" w:rsidR="009A7147" w:rsidRPr="00E25E39" w:rsidRDefault="00ED7ED3" w:rsidP="00E25E39">
      <w:pPr>
        <w:shd w:val="clear" w:color="auto" w:fill="FFFFFF"/>
        <w:spacing w:line="276" w:lineRule="auto"/>
        <w:ind w:right="-28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inserire la propria offerta economica, il concorrente dovrà:</w:t>
      </w:r>
    </w:p>
    <w:p w14:paraId="62304121" w14:textId="77777777" w:rsidR="009A7147" w:rsidRPr="00E25E39" w:rsidRDefault="00ED7ED3" w:rsidP="00E25E39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Accedere al portale </w:t>
      </w:r>
      <w:hyperlink r:id="rId12" w:history="1">
        <w:r w:rsidRPr="00E25E39">
          <w:rPr>
            <w:rStyle w:val="Collegamentoipertestuale"/>
            <w:rFonts w:asciiTheme="minorHAnsi" w:hAnsiTheme="minorHAnsi" w:cstheme="minorHAnsi"/>
            <w:spacing w:val="-3"/>
          </w:rPr>
          <w:t>www.sardegnacat.it</w:t>
        </w:r>
      </w:hyperlink>
      <w:r w:rsidRPr="00E25E39">
        <w:rPr>
          <w:rFonts w:asciiTheme="minorHAnsi" w:hAnsiTheme="minorHAnsi" w:cstheme="minorHAnsi"/>
          <w:color w:val="000000"/>
          <w:spacing w:val="-3"/>
        </w:rPr>
        <w:t xml:space="preserve">  con  le chiavi di accesso in proprio possesso;</w:t>
      </w:r>
    </w:p>
    <w:p w14:paraId="447B1EF0" w14:textId="77777777" w:rsidR="009A7147" w:rsidRPr="00E25E39" w:rsidRDefault="00ED7ED3" w:rsidP="00E25E39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Cliccare sulla </w:t>
      </w:r>
      <w:proofErr w:type="spellStart"/>
      <w:r w:rsidRPr="00E25E39">
        <w:rPr>
          <w:rFonts w:asciiTheme="minorHAnsi" w:hAnsiTheme="minorHAnsi" w:cstheme="minorHAnsi"/>
          <w:color w:val="000000"/>
          <w:spacing w:val="-4"/>
        </w:rPr>
        <w:t>RdO</w:t>
      </w:r>
      <w:proofErr w:type="spellEnd"/>
      <w:r w:rsidR="00835EB8"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on line di interesse (Lotto) per accedere all'area "Mia risposta"; </w:t>
      </w:r>
      <w:r w:rsidRPr="00E25E39">
        <w:rPr>
          <w:rFonts w:asciiTheme="minorHAnsi" w:hAnsiTheme="minorHAnsi" w:cstheme="minorHAnsi"/>
          <w:color w:val="000000"/>
        </w:rPr>
        <w:t>c)   Cliccare sul link "Risposta economica";</w:t>
      </w:r>
    </w:p>
    <w:p w14:paraId="57EDC128" w14:textId="77777777" w:rsidR="009A7147" w:rsidRPr="00E25E39" w:rsidRDefault="00ED7ED3" w:rsidP="00E25E39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Completate le attività richieste, cliccare su "Salva e esci"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3BA074FA" w14:textId="77777777" w:rsidR="009A7147" w:rsidRPr="00E25E39" w:rsidRDefault="00ED7ED3" w:rsidP="00E25E39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Per trasmettere la propria la risposta economica cliccare il tasto "Invia Risposta"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25CFFE74" w14:textId="309F5A91" w:rsidR="00936B28" w:rsidRPr="00E25E39" w:rsidRDefault="00ED7ED3" w:rsidP="00E25E39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In presenza di gara </w:t>
      </w:r>
      <w:r w:rsidR="009A7147" w:rsidRPr="00E25E39">
        <w:rPr>
          <w:rFonts w:asciiTheme="minorHAnsi" w:hAnsiTheme="minorHAnsi" w:cstheme="minorHAnsi"/>
          <w:color w:val="000000"/>
          <w:spacing w:val="-3"/>
        </w:rPr>
        <w:t>multi-lotto</w:t>
      </w:r>
      <w:r w:rsidRPr="00E25E39">
        <w:rPr>
          <w:rFonts w:asciiTheme="minorHAnsi" w:hAnsiTheme="minorHAnsi" w:cstheme="minorHAnsi"/>
          <w:color w:val="000000"/>
          <w:spacing w:val="-3"/>
        </w:rPr>
        <w:t>, la procedura deve essere ripetuta per ogni Lotto di interesse.</w:t>
      </w:r>
    </w:p>
    <w:p w14:paraId="6C622731" w14:textId="77777777" w:rsidR="00911513" w:rsidRPr="00E25E39" w:rsidRDefault="00911513" w:rsidP="00E25E39">
      <w:pPr>
        <w:shd w:val="clear" w:color="auto" w:fill="FFFFFF"/>
        <w:spacing w:line="276" w:lineRule="auto"/>
        <w:ind w:right="-28"/>
        <w:jc w:val="both"/>
        <w:rPr>
          <w:rFonts w:asciiTheme="minorHAnsi" w:hAnsiTheme="minorHAnsi" w:cstheme="minorHAnsi"/>
        </w:rPr>
      </w:pPr>
    </w:p>
    <w:p w14:paraId="37616F66" w14:textId="77777777" w:rsidR="00936B28" w:rsidRPr="00E25E39" w:rsidRDefault="00ED7ED3" w:rsidP="00E25E39">
      <w:pPr>
        <w:shd w:val="clear" w:color="auto" w:fill="FFFFFF"/>
        <w:tabs>
          <w:tab w:val="left" w:pos="414"/>
        </w:tabs>
        <w:spacing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8"/>
        </w:rPr>
        <w:t>4.</w:t>
      </w:r>
      <w:r w:rsidRPr="00E25E39">
        <w:rPr>
          <w:rFonts w:asciiTheme="minorHAnsi" w:hAnsiTheme="minorHAnsi" w:cstheme="minorHAnsi"/>
          <w:b/>
          <w:bCs/>
          <w:color w:val="000000"/>
        </w:rPr>
        <w:tab/>
      </w:r>
      <w:r w:rsidRPr="00E25E39">
        <w:rPr>
          <w:rFonts w:asciiTheme="minorHAnsi" w:hAnsiTheme="minorHAnsi" w:cstheme="minorHAnsi"/>
          <w:b/>
          <w:bCs/>
          <w:color w:val="000000"/>
          <w:spacing w:val="-5"/>
        </w:rPr>
        <w:t>MODALITÀ DI INSERIMENTO DEI DOCUMENTI NELLA RdO</w:t>
      </w:r>
    </w:p>
    <w:p w14:paraId="0B479297" w14:textId="77777777" w:rsidR="009A7147" w:rsidRPr="00E25E39" w:rsidRDefault="00ED7ED3" w:rsidP="00E25E39">
      <w:pPr>
        <w:shd w:val="clear" w:color="auto" w:fill="FFFFFF"/>
        <w:spacing w:line="276" w:lineRule="auto"/>
        <w:ind w:left="18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inserire i documenti sul portale il concorrente dovrà:</w:t>
      </w:r>
    </w:p>
    <w:p w14:paraId="0AE42E60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Accedere all'area di interesse (Risposta di qualifica, tecnica </w:t>
      </w:r>
      <w:r w:rsidR="0064691E" w:rsidRPr="00E25E39">
        <w:rPr>
          <w:rFonts w:asciiTheme="minorHAnsi" w:hAnsiTheme="minorHAnsi" w:cstheme="minorHAnsi"/>
          <w:color w:val="000000"/>
          <w:spacing w:val="-3"/>
        </w:rPr>
        <w:t>ed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 economica) della </w:t>
      </w:r>
      <w:proofErr w:type="spellStart"/>
      <w:r w:rsidRPr="00E25E39">
        <w:rPr>
          <w:rFonts w:asciiTheme="minorHAnsi" w:hAnsiTheme="minorHAnsi" w:cstheme="minorHAnsi"/>
          <w:color w:val="000000"/>
          <w:spacing w:val="-3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3"/>
        </w:rPr>
        <w:t>;</w:t>
      </w:r>
    </w:p>
    <w:p w14:paraId="295301DB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ciascun parametro, cliccare sul link "Carica";</w:t>
      </w:r>
    </w:p>
    <w:p w14:paraId="6EA042E6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Selezionare un metodo di caricamento dalla lista "opzioni Allegati";</w:t>
      </w:r>
    </w:p>
    <w:p w14:paraId="026FE072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Cliccare su "Sfoglia" e selezionare il documento precedentemente salvato all'interno del proprio PC;</w:t>
      </w:r>
    </w:p>
    <w:p w14:paraId="433A8922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Cliccare su "Allega" per allegare il file (o cliccare su "Annulla" per tornare alla schermata precedente);</w:t>
      </w:r>
    </w:p>
    <w:p w14:paraId="760D56C3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Cliccare su "Conferma" per inserire il proprio documento nella lista allegati;</w:t>
      </w:r>
    </w:p>
    <w:p w14:paraId="726DA115" w14:textId="77777777" w:rsidR="009A7147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Per ciascun documento da allegare, ripetere le operazioni dalla lettera b) alla lettera f) seguendo l'ordine progressivo dei parametri;</w:t>
      </w:r>
    </w:p>
    <w:p w14:paraId="5C9B5ED0" w14:textId="19C6A328" w:rsidR="00936B28" w:rsidRPr="00E25E39" w:rsidRDefault="00ED7ED3" w:rsidP="00E25E39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Al termine delle attività cliccare su "Salva e esci".</w:t>
      </w:r>
    </w:p>
    <w:p w14:paraId="746DF598" w14:textId="77777777" w:rsidR="00911513" w:rsidRPr="00E25E39" w:rsidRDefault="00911513" w:rsidP="00E25E39">
      <w:p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</w:p>
    <w:p w14:paraId="4F9130DF" w14:textId="77777777" w:rsidR="00936B28" w:rsidRPr="00E25E39" w:rsidRDefault="00ED7ED3" w:rsidP="00E25E39">
      <w:pPr>
        <w:shd w:val="clear" w:color="auto" w:fill="FFFFFF"/>
        <w:spacing w:line="276" w:lineRule="auto"/>
        <w:ind w:left="7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4"/>
        </w:rPr>
        <w:t>5.   NOTE PER L'INSERIMENTO DEI DOCUMENTI A PORTALE</w:t>
      </w:r>
    </w:p>
    <w:p w14:paraId="100CB6A7" w14:textId="7CB62E30" w:rsidR="00936B28" w:rsidRPr="00E25E39" w:rsidRDefault="00ED7ED3" w:rsidP="00E25E39">
      <w:pPr>
        <w:shd w:val="clear" w:color="auto" w:fill="FFFFFF"/>
        <w:spacing w:line="276" w:lineRule="auto"/>
        <w:ind w:left="1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All'interno delle aree di Risposta (Qualifica, Economica) il concorrente</w:t>
      </w:r>
      <w:r w:rsidR="00835EB8" w:rsidRPr="00E25E39">
        <w:rPr>
          <w:rFonts w:asciiTheme="minorHAnsi" w:hAnsiTheme="minorHAnsi" w:cstheme="minorHAnsi"/>
          <w:color w:val="000000"/>
        </w:rPr>
        <w:t xml:space="preserve"> dovrà</w:t>
      </w:r>
      <w:r w:rsidRPr="00E25E39">
        <w:rPr>
          <w:rFonts w:asciiTheme="minorHAnsi" w:hAnsiTheme="minorHAnsi" w:cstheme="minorHAnsi"/>
          <w:color w:val="000000"/>
        </w:rPr>
        <w:t xml:space="preserve"> inserire le informazioni </w:t>
      </w:r>
      <w:r w:rsidRPr="00E25E39">
        <w:rPr>
          <w:rFonts w:asciiTheme="minorHAnsi" w:hAnsiTheme="minorHAnsi" w:cstheme="minorHAnsi"/>
          <w:color w:val="000000"/>
          <w:spacing w:val="-3"/>
        </w:rPr>
        <w:t>richieste e/o dovrà allegare i documenti nelle Sezioni e nei parametri corrispondenti.</w:t>
      </w:r>
    </w:p>
    <w:p w14:paraId="61DC7A17" w14:textId="77777777" w:rsidR="009A7147" w:rsidRPr="00E25E39" w:rsidRDefault="00ED7ED3" w:rsidP="00E25E39">
      <w:pPr>
        <w:shd w:val="clear" w:color="auto" w:fill="FFFFFF"/>
        <w:spacing w:line="276" w:lineRule="auto"/>
        <w:ind w:left="1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Nell'inserimento dei file a Portale è necessario seguire le seguenti regole:</w:t>
      </w:r>
    </w:p>
    <w:p w14:paraId="11F3BB90" w14:textId="77777777" w:rsidR="009A7147" w:rsidRPr="00E25E39" w:rsidRDefault="00ED7ED3" w:rsidP="00E25E39">
      <w:pPr>
        <w:pStyle w:val="Paragrafoelenco"/>
        <w:numPr>
          <w:ilvl w:val="0"/>
          <w:numId w:val="33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"/>
        </w:rPr>
        <w:t xml:space="preserve">Dovranno essere inseriti separatamente e non raggruppati (si consiglia di non caricare file o </w:t>
      </w:r>
      <w:r w:rsidRPr="00E25E39">
        <w:rPr>
          <w:rFonts w:asciiTheme="minorHAnsi" w:hAnsiTheme="minorHAnsi" w:cstheme="minorHAnsi"/>
          <w:color w:val="000000"/>
        </w:rPr>
        <w:t>cartelle zippate, potrebbero creare conflitto con la firma digitale);</w:t>
      </w:r>
    </w:p>
    <w:p w14:paraId="26217978" w14:textId="77777777" w:rsidR="009A7147" w:rsidRPr="00E25E39" w:rsidRDefault="00ED7ED3" w:rsidP="00E25E39">
      <w:pPr>
        <w:pStyle w:val="Paragrafoelenco"/>
        <w:numPr>
          <w:ilvl w:val="0"/>
          <w:numId w:val="33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Dovranno conservare, nel nome del file, la dicitura originaria (ad es. Dichiarazione soggetti art. </w:t>
      </w:r>
      <w:r w:rsidRPr="00E25E39">
        <w:rPr>
          <w:rFonts w:asciiTheme="minorHAnsi" w:hAnsiTheme="minorHAnsi" w:cstheme="minorHAnsi"/>
          <w:color w:val="000000"/>
        </w:rPr>
        <w:t xml:space="preserve">80 </w:t>
      </w:r>
      <w:proofErr w:type="spellStart"/>
      <w:r w:rsidRPr="00E25E39">
        <w:rPr>
          <w:rFonts w:asciiTheme="minorHAnsi" w:hAnsiTheme="minorHAnsi" w:cstheme="minorHAnsi"/>
          <w:color w:val="000000"/>
        </w:rPr>
        <w:t>D.Lgs.</w:t>
      </w:r>
      <w:proofErr w:type="spellEnd"/>
      <w:r w:rsidRPr="00E25E39">
        <w:rPr>
          <w:rFonts w:asciiTheme="minorHAnsi" w:hAnsiTheme="minorHAnsi" w:cstheme="minorHAnsi"/>
          <w:color w:val="000000"/>
        </w:rPr>
        <w:t xml:space="preserve"> 50/2016_ Mario Rossi);</w:t>
      </w:r>
    </w:p>
    <w:p w14:paraId="74F2B587" w14:textId="77777777" w:rsidR="009A7147" w:rsidRPr="00E25E39" w:rsidRDefault="00ED7ED3" w:rsidP="00E25E39">
      <w:pPr>
        <w:pStyle w:val="Paragrafoelenco"/>
        <w:numPr>
          <w:ilvl w:val="0"/>
          <w:numId w:val="33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Dovranno essere in formati di comune diffusione (preferibilmente pdf, word, </w:t>
      </w:r>
      <w:proofErr w:type="spellStart"/>
      <w:r w:rsidRPr="00E25E39">
        <w:rPr>
          <w:rFonts w:asciiTheme="minorHAnsi" w:hAnsiTheme="minorHAnsi" w:cstheme="minorHAnsi"/>
          <w:color w:val="000000"/>
          <w:spacing w:val="-3"/>
        </w:rPr>
        <w:t>xls</w:t>
      </w:r>
      <w:proofErr w:type="spellEnd"/>
      <w:r w:rsidRPr="00E25E39">
        <w:rPr>
          <w:rFonts w:asciiTheme="minorHAnsi" w:hAnsiTheme="minorHAnsi" w:cstheme="minorHAnsi"/>
          <w:color w:val="000000"/>
          <w:spacing w:val="-3"/>
        </w:rPr>
        <w:t>, rtf);</w:t>
      </w:r>
    </w:p>
    <w:p w14:paraId="1DB1C095" w14:textId="63314A0D" w:rsidR="00936B28" w:rsidRPr="00E25E39" w:rsidRDefault="00ED7ED3" w:rsidP="00E25E39">
      <w:pPr>
        <w:pStyle w:val="Paragrafoelenco"/>
        <w:numPr>
          <w:ilvl w:val="0"/>
          <w:numId w:val="33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Non dovranno superare la dimensione di </w:t>
      </w:r>
      <w:proofErr w:type="gramStart"/>
      <w:r w:rsidRPr="00E25E39">
        <w:rPr>
          <w:rFonts w:asciiTheme="minorHAnsi" w:hAnsiTheme="minorHAnsi" w:cstheme="minorHAnsi"/>
          <w:color w:val="000000"/>
          <w:spacing w:val="-3"/>
        </w:rPr>
        <w:t>10</w:t>
      </w:r>
      <w:proofErr w:type="gramEnd"/>
      <w:r w:rsidRPr="00E25E39">
        <w:rPr>
          <w:rFonts w:asciiTheme="minorHAnsi" w:hAnsiTheme="minorHAnsi" w:cstheme="minorHAnsi"/>
          <w:color w:val="000000"/>
          <w:spacing w:val="-3"/>
        </w:rPr>
        <w:t xml:space="preserve"> MB per ogni allegato (dimensione suggerita).</w:t>
      </w:r>
    </w:p>
    <w:p w14:paraId="4735D564" w14:textId="77777777" w:rsidR="00936B28" w:rsidRPr="00E25E39" w:rsidRDefault="00ED7ED3" w:rsidP="00E25E39">
      <w:pPr>
        <w:shd w:val="clear" w:color="auto" w:fill="FFFFFF"/>
        <w:spacing w:line="276" w:lineRule="auto"/>
        <w:ind w:left="18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  <w:lang w:eastAsia="en-US"/>
        </w:rPr>
        <w:t xml:space="preserve">I documenti per i quali è richiesta la sottoscrizione a mezzo di firma digitale dovranno essere firmati </w:t>
      </w:r>
      <w:r w:rsidRPr="00E25E39">
        <w:rPr>
          <w:rFonts w:asciiTheme="minorHAnsi" w:hAnsiTheme="minorHAnsi" w:cstheme="minorHAnsi"/>
          <w:color w:val="000000"/>
          <w:spacing w:val="-3"/>
          <w:lang w:eastAsia="en-US"/>
        </w:rPr>
        <w:t>dai soggetti autorizzati (si rimanda a quanto prescritto nel disciplinare di gara).</w:t>
      </w:r>
    </w:p>
    <w:p w14:paraId="77483F2E" w14:textId="77777777" w:rsidR="00936B28" w:rsidRPr="00E25E39" w:rsidRDefault="00ED7ED3" w:rsidP="00E25E39">
      <w:pPr>
        <w:shd w:val="clear" w:color="auto" w:fill="FFFFFF"/>
        <w:spacing w:line="276" w:lineRule="auto"/>
        <w:ind w:left="14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1"/>
        </w:rPr>
        <w:t xml:space="preserve">Non è consentito firmare digitalmente una cartella compressa contenente un documento privo di </w:t>
      </w:r>
      <w:r w:rsidRPr="00E25E39">
        <w:rPr>
          <w:rFonts w:asciiTheme="minorHAnsi" w:hAnsiTheme="minorHAnsi" w:cstheme="minorHAnsi"/>
          <w:color w:val="000000"/>
        </w:rPr>
        <w:t>firma digitale (laddove richiesta).</w:t>
      </w:r>
    </w:p>
    <w:p w14:paraId="29ACD075" w14:textId="42DFA774" w:rsidR="00936B28" w:rsidRPr="00E25E39" w:rsidRDefault="00ED7ED3" w:rsidP="00E25E39">
      <w:pPr>
        <w:shd w:val="clear" w:color="auto" w:fill="FFFFFF"/>
        <w:spacing w:line="276" w:lineRule="auto"/>
        <w:ind w:left="25" w:right="-27"/>
        <w:jc w:val="both"/>
        <w:rPr>
          <w:rFonts w:asciiTheme="minorHAnsi" w:hAnsiTheme="minorHAnsi" w:cstheme="minorHAnsi"/>
          <w:color w:val="000000"/>
          <w:spacing w:val="-3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>Prima di trasmettere un documento.si raccomanda di verificare di averlo firmato digitalmente.</w:t>
      </w:r>
    </w:p>
    <w:p w14:paraId="1927D274" w14:textId="4E9DBBD2" w:rsidR="00911513" w:rsidRDefault="00911513" w:rsidP="00E25E39">
      <w:pPr>
        <w:shd w:val="clear" w:color="auto" w:fill="FFFFFF"/>
        <w:spacing w:line="276" w:lineRule="auto"/>
        <w:ind w:left="25" w:right="-27"/>
        <w:jc w:val="both"/>
        <w:rPr>
          <w:rFonts w:asciiTheme="minorHAnsi" w:hAnsiTheme="minorHAnsi" w:cstheme="minorHAnsi"/>
        </w:rPr>
      </w:pPr>
    </w:p>
    <w:p w14:paraId="143B3FEF" w14:textId="77777777" w:rsidR="00E25E39" w:rsidRPr="00E25E39" w:rsidRDefault="00E25E39" w:rsidP="00E25E39">
      <w:pPr>
        <w:shd w:val="clear" w:color="auto" w:fill="FFFFFF"/>
        <w:spacing w:line="276" w:lineRule="auto"/>
        <w:ind w:left="25" w:right="-27"/>
        <w:jc w:val="both"/>
        <w:rPr>
          <w:rFonts w:asciiTheme="minorHAnsi" w:hAnsiTheme="minorHAnsi" w:cstheme="minorHAnsi"/>
        </w:rPr>
      </w:pPr>
    </w:p>
    <w:p w14:paraId="61C1FDC6" w14:textId="77777777" w:rsidR="00036B7F" w:rsidRPr="00E25E39" w:rsidRDefault="00ED7ED3" w:rsidP="00E25E39">
      <w:pPr>
        <w:shd w:val="clear" w:color="auto" w:fill="FFFFFF"/>
        <w:spacing w:line="276" w:lineRule="auto"/>
        <w:ind w:left="18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4"/>
        </w:rPr>
        <w:lastRenderedPageBreak/>
        <w:t>6.   TRASMISSIONE TELEMATICA DELL'OFFERTA</w:t>
      </w:r>
    </w:p>
    <w:p w14:paraId="157C33A2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Per trasmettere la propria risposta cliccare il tasto "Invia Risposta" per renderla visibile </w:t>
      </w:r>
      <w:r w:rsidRPr="00E25E39">
        <w:rPr>
          <w:rFonts w:asciiTheme="minorHAnsi" w:hAnsiTheme="minorHAnsi" w:cstheme="minorHAnsi"/>
          <w:color w:val="000000"/>
          <w:spacing w:val="-3"/>
        </w:rPr>
        <w:t>all'Amministrazione dopo i termini di chiusura per la presentazione delle offerte.</w:t>
      </w:r>
    </w:p>
    <w:p w14:paraId="57AE9B5F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 xml:space="preserve">A seguito della conferma, il concorrente potrà visualizzare nella sua cartella personale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l'avvenuta "pubblicazione" dell'offerta e quindi la trasmissione dell'offerta. Il dettaglio delle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singole offerte sarà accessibile all'Amministrazione solo successivamente alla data di chiusura </w:t>
      </w:r>
      <w:r w:rsidRPr="00E25E39">
        <w:rPr>
          <w:rFonts w:asciiTheme="minorHAnsi" w:hAnsiTheme="minorHAnsi" w:cstheme="minorHAnsi"/>
          <w:color w:val="000000"/>
        </w:rPr>
        <w:t>stabilita per la presentazione delle offerte.</w:t>
      </w:r>
    </w:p>
    <w:p w14:paraId="5232CD58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I concorrenti hanno la facoltà di predisporre la propria offerta utilizzando la funzione "Salva", in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tal caso l'offerta risulta in stato "Da pubblicare" e pertanto non presentata. Al fine della </w:t>
      </w:r>
      <w:r w:rsidRPr="00E25E39">
        <w:rPr>
          <w:rFonts w:asciiTheme="minorHAnsi" w:hAnsiTheme="minorHAnsi" w:cstheme="minorHAnsi"/>
          <w:color w:val="000000"/>
        </w:rPr>
        <w:t>presentazione delle offerte detti concorrenti dovranno, comunque, procedere secondo quanto indicato al punto precedente.</w:t>
      </w:r>
    </w:p>
    <w:p w14:paraId="79521847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Il sistema non accetta la "pubblicazione" di un'offerta o la modifica di un'offerta già "pubblicata" dopo il termine perentorio indicato nella documentazione per la presentazione dell'offerta in busta chiusa digitale.</w:t>
      </w:r>
    </w:p>
    <w:p w14:paraId="267A7767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Le offerte non "pubblicate" non saranno visibili all'Amministrazione e si intendono pertanto non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</w:rPr>
        <w:t xml:space="preserve">presentate. Il Concorrente dovrà visualizzare nella cartella personale l'avvenuta </w:t>
      </w:r>
      <w:r w:rsidRPr="00E25E39">
        <w:rPr>
          <w:rFonts w:asciiTheme="minorHAnsi" w:hAnsiTheme="minorHAnsi" w:cstheme="minorHAnsi"/>
          <w:color w:val="000000"/>
          <w:spacing w:val="-2"/>
        </w:rPr>
        <w:t xml:space="preserve">"pubblicazione" dell'offerta (stato della risposta "Trasmessa"). È onere e cura di ciascun concorrente verificare entro il termine lo stato della propria risposta e la completezza della </w:t>
      </w:r>
      <w:r w:rsidRPr="00E25E39">
        <w:rPr>
          <w:rFonts w:asciiTheme="minorHAnsi" w:hAnsiTheme="minorHAnsi" w:cstheme="minorHAnsi"/>
          <w:color w:val="000000"/>
          <w:spacing w:val="-1"/>
        </w:rPr>
        <w:t xml:space="preserve">propria offerta in termini sia di contenuto delle buste che compongono l'offerta che di firma </w:t>
      </w:r>
      <w:r w:rsidRPr="00E25E39">
        <w:rPr>
          <w:rFonts w:asciiTheme="minorHAnsi" w:hAnsiTheme="minorHAnsi" w:cstheme="minorHAnsi"/>
          <w:color w:val="000000"/>
        </w:rPr>
        <w:t>digitale delle buste, ove richiesta.</w:t>
      </w:r>
    </w:p>
    <w:p w14:paraId="7216DB19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Il sistema invia automaticamente al concorrente una e-mail di avviso di avvenuta "pubblicazione" dell'offerta.</w:t>
      </w:r>
    </w:p>
    <w:p w14:paraId="24D4FB69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3"/>
          <w:lang w:eastAsia="en-US"/>
        </w:rPr>
        <w:t xml:space="preserve">I concorrenti possono modificare l'offerta precedentemente inviata entro e non oltre il termine </w:t>
      </w:r>
      <w:r w:rsidRPr="00E25E39">
        <w:rPr>
          <w:rFonts w:asciiTheme="minorHAnsi" w:hAnsiTheme="minorHAnsi" w:cstheme="minorHAnsi"/>
          <w:color w:val="000000"/>
          <w:lang w:eastAsia="en-US"/>
        </w:rPr>
        <w:t>perentorio indicato nella documentazione tramite la funzione "Modifica risposta" e successivamente confermare la modifica tramite il tasto "Conferma".</w:t>
      </w:r>
    </w:p>
    <w:p w14:paraId="1E0DFC7E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Le operazioni di inserimento a Portale e trasmissione telematica di tutta la documentazione richiesta rimangono ad esclusivo rischio dell'Impresa partecipante, pertanto, non saranno accettati reclami, se, per un motivo qualsiasi, tutta la documentazione non venga allegata a </w:t>
      </w:r>
      <w:r w:rsidRPr="00E25E39">
        <w:rPr>
          <w:rFonts w:asciiTheme="minorHAnsi" w:hAnsiTheme="minorHAnsi" w:cstheme="minorHAnsi"/>
          <w:color w:val="000000"/>
        </w:rPr>
        <w:t>Portale e non pervenga entro i termini fissati dall'Amministrazione.</w:t>
      </w:r>
    </w:p>
    <w:p w14:paraId="1F7F40A2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Si invitano pertanto le Imprese ad iniziare il processo di inserimento con largo anticipo rispetto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alla scadenza prevista onde evitare la non completa e quindi mancata trasmissione dell'offerta </w:t>
      </w:r>
      <w:r w:rsidRPr="00E25E39">
        <w:rPr>
          <w:rFonts w:asciiTheme="minorHAnsi" w:hAnsiTheme="minorHAnsi" w:cstheme="minorHAnsi"/>
          <w:color w:val="000000"/>
        </w:rPr>
        <w:t>decorso tale termine.</w:t>
      </w:r>
    </w:p>
    <w:p w14:paraId="2567B2EB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 xml:space="preserve">È onere di ciascun concorrente verificare l'offerta inviata. L'Amministrazione considererà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unicamente l'ultima offerta inviata dal Concorrente entro il termine di scadenza stabilito per la </w:t>
      </w:r>
      <w:r w:rsidRPr="00E25E39">
        <w:rPr>
          <w:rFonts w:asciiTheme="minorHAnsi" w:hAnsiTheme="minorHAnsi" w:cstheme="minorHAnsi"/>
          <w:color w:val="000000"/>
        </w:rPr>
        <w:t>presentazione.</w:t>
      </w:r>
    </w:p>
    <w:p w14:paraId="210502EF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I concorrenti possono ritirare l'offerta precedentemente "pubblicata" entro e non oltre il termine della presentazione delle offerte utilizzando il tasto "Cancella la tua risposta". I concorrenti potranno successivamente inviare una nuova offerta entro il termine di chiusura della gara </w:t>
      </w:r>
      <w:r w:rsidRPr="00E25E39">
        <w:rPr>
          <w:rFonts w:asciiTheme="minorHAnsi" w:hAnsiTheme="minorHAnsi" w:cstheme="minorHAnsi"/>
          <w:color w:val="000000"/>
        </w:rPr>
        <w:t>secondo quanto indicato ai punti precedenti.</w:t>
      </w:r>
    </w:p>
    <w:p w14:paraId="10B761E3" w14:textId="77777777" w:rsidR="00036B7F" w:rsidRPr="00E25E39" w:rsidRDefault="00ED7ED3" w:rsidP="00E25E39">
      <w:pPr>
        <w:pStyle w:val="Paragrafoelenco"/>
        <w:numPr>
          <w:ilvl w:val="0"/>
          <w:numId w:val="34"/>
        </w:numPr>
        <w:shd w:val="clear" w:color="auto" w:fill="FFFFFF"/>
        <w:spacing w:before="691" w:after="2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lang w:eastAsia="en-US"/>
        </w:rPr>
        <w:t>È onere e cura di ciascun concorrente verificare entro il termine fissato per la presentazione delle offerte:</w:t>
      </w:r>
    </w:p>
    <w:p w14:paraId="08E89BBD" w14:textId="77777777" w:rsidR="00036B7F" w:rsidRPr="00E25E39" w:rsidRDefault="00ED7ED3" w:rsidP="00E25E39">
      <w:pPr>
        <w:pStyle w:val="Paragrafoelenco"/>
        <w:numPr>
          <w:ilvl w:val="0"/>
          <w:numId w:val="35"/>
        </w:numPr>
        <w:shd w:val="clear" w:color="auto" w:fill="FFFFFF"/>
        <w:spacing w:before="691" w:after="240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lo stato della propria risposta che dovrà essere in stato "Pubblicata" ai fine di essere presentata all'Amministrazione;</w:t>
      </w:r>
    </w:p>
    <w:p w14:paraId="76A79233" w14:textId="77777777" w:rsidR="00036B7F" w:rsidRPr="00E25E39" w:rsidRDefault="00ED7ED3" w:rsidP="00E25E39">
      <w:pPr>
        <w:pStyle w:val="Paragrafoelenco"/>
        <w:numPr>
          <w:ilvl w:val="0"/>
          <w:numId w:val="35"/>
        </w:numPr>
        <w:shd w:val="clear" w:color="auto" w:fill="FFFFFF"/>
        <w:spacing w:before="691" w:after="240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l'apposizione della firma elettronica digitale </w:t>
      </w:r>
      <w:r w:rsidR="00835EB8" w:rsidRPr="00E25E39">
        <w:rPr>
          <w:rFonts w:asciiTheme="minorHAnsi" w:hAnsiTheme="minorHAnsi" w:cstheme="minorHAnsi"/>
          <w:color w:val="000000"/>
          <w:spacing w:val="-2"/>
        </w:rPr>
        <w:t>sui</w:t>
      </w:r>
      <w:r w:rsidRPr="00E25E39">
        <w:rPr>
          <w:rFonts w:asciiTheme="minorHAnsi" w:hAnsiTheme="minorHAnsi" w:cstheme="minorHAnsi"/>
          <w:color w:val="000000"/>
          <w:spacing w:val="-2"/>
        </w:rPr>
        <w:t xml:space="preserve"> documenti trasmessi che compongono </w:t>
      </w:r>
      <w:r w:rsidRPr="00E25E39">
        <w:rPr>
          <w:rFonts w:asciiTheme="minorHAnsi" w:hAnsiTheme="minorHAnsi" w:cstheme="minorHAnsi"/>
          <w:color w:val="000000"/>
        </w:rPr>
        <w:t>l'offerta, ove richiesta;</w:t>
      </w:r>
    </w:p>
    <w:p w14:paraId="6F31E570" w14:textId="1E246E48" w:rsidR="00936B28" w:rsidRPr="00E25E39" w:rsidRDefault="00ED7ED3" w:rsidP="00E25E39">
      <w:pPr>
        <w:pStyle w:val="Paragrafoelenco"/>
        <w:numPr>
          <w:ilvl w:val="0"/>
          <w:numId w:val="35"/>
        </w:numPr>
        <w:shd w:val="clear" w:color="auto" w:fill="FFFFFF"/>
        <w:spacing w:before="691" w:after="240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 xml:space="preserve">la completezza e correttezza secondo le indicazioni presenti nella documentazione di </w:t>
      </w:r>
      <w:r w:rsidRPr="00E25E39">
        <w:rPr>
          <w:rFonts w:asciiTheme="minorHAnsi" w:hAnsiTheme="minorHAnsi" w:cstheme="minorHAnsi"/>
          <w:color w:val="000000"/>
          <w:spacing w:val="-3"/>
        </w:rPr>
        <w:t>gara e relativi allegati in essa citati della propria offerta "Pubblicata".</w:t>
      </w:r>
    </w:p>
    <w:p w14:paraId="641F3637" w14:textId="3B561D04" w:rsidR="00D83D3E" w:rsidRPr="00E25E39" w:rsidRDefault="00ED7ED3" w:rsidP="00E25E39">
      <w:pPr>
        <w:shd w:val="clear" w:color="auto" w:fill="FFFFFF"/>
        <w:spacing w:before="112" w:line="276" w:lineRule="auto"/>
        <w:ind w:left="7" w:right="-27"/>
        <w:jc w:val="both"/>
        <w:rPr>
          <w:rFonts w:asciiTheme="minorHAnsi" w:hAnsiTheme="minorHAnsi" w:cstheme="minorHAnsi"/>
          <w:color w:val="000000"/>
        </w:rPr>
      </w:pPr>
      <w:r w:rsidRPr="00E25E39">
        <w:rPr>
          <w:rFonts w:asciiTheme="minorHAnsi" w:hAnsiTheme="minorHAnsi" w:cstheme="minorHAnsi"/>
          <w:color w:val="000000"/>
          <w:spacing w:val="-3"/>
        </w:rPr>
        <w:t xml:space="preserve">La "pubblicazione" dell'offerta costituisce accettazione implicita da parte del concorrente di tutta la </w:t>
      </w:r>
      <w:r w:rsidRPr="00E25E39">
        <w:rPr>
          <w:rFonts w:asciiTheme="minorHAnsi" w:hAnsiTheme="minorHAnsi" w:cstheme="minorHAnsi"/>
          <w:color w:val="000000"/>
        </w:rPr>
        <w:t>documentazione di gara, allegati inclusi.</w:t>
      </w:r>
    </w:p>
    <w:p w14:paraId="71A4067B" w14:textId="77777777" w:rsidR="00D83D3E" w:rsidRPr="00E25E39" w:rsidRDefault="00D83D3E" w:rsidP="00E25E39">
      <w:pPr>
        <w:shd w:val="clear" w:color="auto" w:fill="FFFFFF"/>
        <w:ind w:left="7" w:right="-27"/>
        <w:jc w:val="both"/>
        <w:rPr>
          <w:rFonts w:asciiTheme="minorHAnsi" w:hAnsiTheme="minorHAnsi" w:cstheme="minorHAnsi"/>
        </w:rPr>
      </w:pPr>
    </w:p>
    <w:p w14:paraId="60810B0D" w14:textId="61DD1C61" w:rsidR="00936B28" w:rsidRPr="00E25E39" w:rsidRDefault="00D83D3E" w:rsidP="00E25E39">
      <w:pPr>
        <w:shd w:val="clear" w:color="auto" w:fill="FFFFFF"/>
        <w:spacing w:before="112" w:line="276" w:lineRule="auto"/>
        <w:ind w:left="7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</w:rPr>
        <w:t xml:space="preserve">7.   </w:t>
      </w:r>
      <w:r w:rsidR="00ED7ED3" w:rsidRPr="00E25E39">
        <w:rPr>
          <w:rFonts w:asciiTheme="minorHAnsi" w:hAnsiTheme="minorHAnsi" w:cstheme="minorHAnsi"/>
          <w:b/>
          <w:bCs/>
          <w:color w:val="000000"/>
          <w:spacing w:val="-4"/>
        </w:rPr>
        <w:t>SUPPORTO NELL'UTILIZZO DEL PORTALE E MALFUNZIONAMENTI</w:t>
      </w:r>
    </w:p>
    <w:p w14:paraId="59C246A0" w14:textId="77777777" w:rsidR="00036B7F" w:rsidRPr="00E25E39" w:rsidRDefault="00ED7ED3" w:rsidP="00E25E39">
      <w:pPr>
        <w:pStyle w:val="Paragrafoelenco"/>
        <w:numPr>
          <w:ilvl w:val="0"/>
          <w:numId w:val="36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Per informazioni sulla modalità di inserimento e trasmissione della documentazione richiesta e </w:t>
      </w:r>
      <w:r w:rsidRPr="00E25E39">
        <w:rPr>
          <w:rFonts w:asciiTheme="minorHAnsi" w:hAnsiTheme="minorHAnsi" w:cstheme="minorHAnsi"/>
          <w:color w:val="000000"/>
          <w:spacing w:val="-2"/>
        </w:rPr>
        <w:t xml:space="preserve">in caso di necessità di supporto tecnico, guasti alla struttura tecnologica, applicativa e di </w:t>
      </w:r>
      <w:r w:rsidRPr="00E25E39">
        <w:rPr>
          <w:rFonts w:asciiTheme="minorHAnsi" w:hAnsiTheme="minorHAnsi" w:cstheme="minorHAnsi"/>
          <w:color w:val="000000"/>
          <w:spacing w:val="-4"/>
        </w:rPr>
        <w:t>comunicazione, i concorrenti hanno la facoltà di contattare il numero</w:t>
      </w:r>
      <w:r w:rsidR="00835EB8" w:rsidRPr="00E25E3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02/266 002 619, attivo dal </w:t>
      </w:r>
      <w:r w:rsidR="0064691E" w:rsidRPr="00E25E39">
        <w:rPr>
          <w:rFonts w:asciiTheme="minorHAnsi" w:hAnsiTheme="minorHAnsi" w:cstheme="minorHAnsi"/>
          <w:color w:val="000000"/>
        </w:rPr>
        <w:t>lunedì</w:t>
      </w:r>
      <w:r w:rsidRPr="00E25E39">
        <w:rPr>
          <w:rFonts w:asciiTheme="minorHAnsi" w:hAnsiTheme="minorHAnsi" w:cstheme="minorHAnsi"/>
          <w:color w:val="000000"/>
        </w:rPr>
        <w:t xml:space="preserve"> al </w:t>
      </w:r>
      <w:r w:rsidR="0064691E" w:rsidRPr="00E25E39">
        <w:rPr>
          <w:rFonts w:asciiTheme="minorHAnsi" w:hAnsiTheme="minorHAnsi" w:cstheme="minorHAnsi"/>
          <w:color w:val="000000"/>
        </w:rPr>
        <w:t>venerdì</w:t>
      </w:r>
      <w:r w:rsidRPr="00E25E39">
        <w:rPr>
          <w:rFonts w:asciiTheme="minorHAnsi" w:hAnsiTheme="minorHAnsi" w:cstheme="minorHAnsi"/>
          <w:color w:val="000000"/>
        </w:rPr>
        <w:t xml:space="preserve"> dalle ore 9.00 alle ore 18:00</w:t>
      </w:r>
      <w:r w:rsidR="00036B7F" w:rsidRPr="00E25E39">
        <w:rPr>
          <w:rFonts w:asciiTheme="minorHAnsi" w:hAnsiTheme="minorHAnsi" w:cstheme="minorHAnsi"/>
          <w:color w:val="000000"/>
        </w:rPr>
        <w:t>;</w:t>
      </w:r>
    </w:p>
    <w:p w14:paraId="1D9D78FE" w14:textId="0D8C69DF" w:rsidR="00DF6E12" w:rsidRPr="00E25E39" w:rsidRDefault="00ED7ED3" w:rsidP="00E25E39">
      <w:pPr>
        <w:pStyle w:val="Paragrafoelenco"/>
        <w:numPr>
          <w:ilvl w:val="0"/>
          <w:numId w:val="36"/>
        </w:numPr>
        <w:shd w:val="clear" w:color="auto" w:fill="FFFFFF"/>
        <w:spacing w:before="137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Il supporto tecnico è garantito fino a </w:t>
      </w:r>
      <w:proofErr w:type="gramStart"/>
      <w:r w:rsidRPr="00E25E39">
        <w:rPr>
          <w:rFonts w:asciiTheme="minorHAnsi" w:hAnsiTheme="minorHAnsi" w:cstheme="minorHAnsi"/>
          <w:color w:val="000000"/>
          <w:spacing w:val="-2"/>
        </w:rPr>
        <w:t>2</w:t>
      </w:r>
      <w:proofErr w:type="gramEnd"/>
      <w:r w:rsidRPr="00E25E39">
        <w:rPr>
          <w:rFonts w:asciiTheme="minorHAnsi" w:hAnsiTheme="minorHAnsi" w:cstheme="minorHAnsi"/>
          <w:color w:val="000000"/>
          <w:spacing w:val="-2"/>
        </w:rPr>
        <w:t xml:space="preserve"> ore antecedenti al termine fissato per la chiusura della </w:t>
      </w:r>
      <w:r w:rsidRPr="00E25E39">
        <w:rPr>
          <w:rFonts w:asciiTheme="minorHAnsi" w:hAnsiTheme="minorHAnsi" w:cstheme="minorHAnsi"/>
          <w:color w:val="000000"/>
          <w:spacing w:val="-3"/>
        </w:rPr>
        <w:t>gara. Oltre tale termine i concorrenti hanno comunque facoltà di contattare il servizio clienti.</w:t>
      </w:r>
    </w:p>
    <w:p w14:paraId="41F99610" w14:textId="5EC645CF" w:rsidR="00936B28" w:rsidRPr="00E25E39" w:rsidRDefault="00ED7ED3" w:rsidP="00E25E39">
      <w:pPr>
        <w:shd w:val="clear" w:color="auto" w:fill="FFFFFF"/>
        <w:tabs>
          <w:tab w:val="left" w:pos="382"/>
        </w:tabs>
        <w:spacing w:line="276" w:lineRule="auto"/>
        <w:ind w:left="382" w:right="-27" w:hanging="378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</w:rPr>
        <w:lastRenderedPageBreak/>
        <w:t>8</w:t>
      </w:r>
      <w:r w:rsidR="00036B7F" w:rsidRPr="00E25E39">
        <w:rPr>
          <w:rFonts w:asciiTheme="minorHAnsi" w:hAnsiTheme="minorHAnsi" w:cstheme="minorHAnsi"/>
          <w:b/>
          <w:bCs/>
          <w:color w:val="000000"/>
        </w:rPr>
        <w:t>.</w:t>
      </w:r>
      <w:r w:rsidRPr="00E25E39">
        <w:rPr>
          <w:rFonts w:asciiTheme="minorHAnsi" w:hAnsiTheme="minorHAnsi" w:cstheme="minorHAnsi"/>
          <w:b/>
          <w:bCs/>
          <w:color w:val="000000"/>
        </w:rPr>
        <w:tab/>
        <w:t>INFORMAZIONI SULLE MODALITÀ DI PARTECIPAZIONE ALLA GARA -</w:t>
      </w:r>
      <w:r w:rsidR="00E25E3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25E39">
        <w:rPr>
          <w:rFonts w:asciiTheme="minorHAnsi" w:hAnsiTheme="minorHAnsi" w:cstheme="minorHAnsi"/>
          <w:b/>
          <w:bCs/>
          <w:color w:val="000000"/>
        </w:rPr>
        <w:t>MESSAGGISTICA</w:t>
      </w:r>
    </w:p>
    <w:p w14:paraId="27F37287" w14:textId="77777777" w:rsidR="00036B7F" w:rsidRPr="00E25E39" w:rsidRDefault="00ED7ED3" w:rsidP="00E25E39">
      <w:pPr>
        <w:pStyle w:val="Paragrafoelenco"/>
        <w:numPr>
          <w:ilvl w:val="0"/>
          <w:numId w:val="37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 xml:space="preserve">Le funzioni "Messaggistica" e "Allegati" sono attive durante tutto il periodo di svolgimento della </w:t>
      </w:r>
      <w:r w:rsidRPr="00E25E39">
        <w:rPr>
          <w:rFonts w:asciiTheme="minorHAnsi" w:hAnsiTheme="minorHAnsi" w:cstheme="minorHAnsi"/>
          <w:color w:val="000000"/>
        </w:rPr>
        <w:t>gara.</w:t>
      </w:r>
    </w:p>
    <w:p w14:paraId="4E8294B5" w14:textId="77777777" w:rsidR="00036B7F" w:rsidRPr="00E25E39" w:rsidRDefault="00ED7ED3" w:rsidP="00E25E39">
      <w:pPr>
        <w:pStyle w:val="Paragrafoelenco"/>
        <w:numPr>
          <w:ilvl w:val="0"/>
          <w:numId w:val="37"/>
        </w:numPr>
        <w:shd w:val="clear" w:color="auto" w:fill="FFFFFF"/>
        <w:spacing w:before="119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</w:rPr>
        <w:t>Ciascun concorrente che abbia ultimato la registrazione al portale acquisti ed effettuato</w:t>
      </w:r>
      <w:r w:rsidR="00835EB8" w:rsidRPr="00E25E39">
        <w:rPr>
          <w:rFonts w:asciiTheme="minorHAnsi" w:hAnsiTheme="minorHAnsi" w:cstheme="minorHAnsi"/>
          <w:color w:val="000000"/>
        </w:rPr>
        <w:t xml:space="preserve"> </w:t>
      </w:r>
      <w:r w:rsidRPr="00E25E39">
        <w:rPr>
          <w:rFonts w:asciiTheme="minorHAnsi" w:hAnsiTheme="minorHAnsi" w:cstheme="minorHAnsi"/>
          <w:color w:val="000000"/>
        </w:rPr>
        <w:t>l'accesso alla Sezione dedicata alla gara, potrà:</w:t>
      </w:r>
    </w:p>
    <w:p w14:paraId="697A1E38" w14:textId="77777777" w:rsidR="00036B7F" w:rsidRPr="00E25E39" w:rsidRDefault="00ED7ED3" w:rsidP="00E25E39">
      <w:pPr>
        <w:pStyle w:val="Paragrafoelenco"/>
        <w:numPr>
          <w:ilvl w:val="0"/>
          <w:numId w:val="38"/>
        </w:numPr>
        <w:shd w:val="clear" w:color="auto" w:fill="FFFFFF"/>
        <w:spacing w:before="119" w:line="276" w:lineRule="auto"/>
        <w:ind w:left="567" w:right="-27" w:hanging="283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visualizzare i messaggi ricevuti nella sezione "Messaggi"; la presenza di un nuovo</w:t>
      </w:r>
      <w:r w:rsidR="00835EB8" w:rsidRPr="00E25E39">
        <w:rPr>
          <w:rFonts w:asciiTheme="minorHAnsi" w:hAnsiTheme="minorHAnsi" w:cstheme="minorHAnsi"/>
          <w:color w:val="000000"/>
          <w:spacing w:val="-4"/>
        </w:rPr>
        <w:t xml:space="preserve"> m</w:t>
      </w:r>
      <w:r w:rsidRPr="00E25E39">
        <w:rPr>
          <w:rFonts w:asciiTheme="minorHAnsi" w:hAnsiTheme="minorHAnsi" w:cstheme="minorHAnsi"/>
          <w:color w:val="000000"/>
          <w:spacing w:val="-4"/>
        </w:rPr>
        <w:t>essaggio nella cartella di un concorrente viene notificata via e-mail;</w:t>
      </w:r>
    </w:p>
    <w:p w14:paraId="5BEFF423" w14:textId="77777777" w:rsidR="00036B7F" w:rsidRPr="00E25E39" w:rsidRDefault="00ED7ED3" w:rsidP="00E25E39">
      <w:pPr>
        <w:pStyle w:val="Paragrafoelenco"/>
        <w:numPr>
          <w:ilvl w:val="0"/>
          <w:numId w:val="38"/>
        </w:numPr>
        <w:shd w:val="clear" w:color="auto" w:fill="FFFFFF"/>
        <w:spacing w:before="119" w:line="276" w:lineRule="auto"/>
        <w:ind w:left="567" w:right="-27" w:hanging="283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consultare i documenti presenti nell'area "Allegati"; la presenza di un nuovo allegato nella cartella di un concorrente viene notificata via e-mail al concorrente.</w:t>
      </w:r>
    </w:p>
    <w:p w14:paraId="711640D8" w14:textId="00E13D0E" w:rsidR="00936B28" w:rsidRPr="00E25E39" w:rsidRDefault="00ED7ED3" w:rsidP="00E25E39">
      <w:pPr>
        <w:pStyle w:val="Paragrafoelenco"/>
        <w:numPr>
          <w:ilvl w:val="0"/>
          <w:numId w:val="38"/>
        </w:numPr>
        <w:shd w:val="clear" w:color="auto" w:fill="FFFFFF"/>
        <w:spacing w:before="119" w:line="276" w:lineRule="auto"/>
        <w:ind w:left="567" w:right="-27" w:hanging="283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È onere e cura di ciascun concorrente prendere visione dei messaggi e degli allegati presenti.</w:t>
      </w:r>
    </w:p>
    <w:p w14:paraId="32100879" w14:textId="77777777" w:rsidR="00D83D3E" w:rsidRPr="00E25E39" w:rsidRDefault="00ED7ED3" w:rsidP="00E25E39">
      <w:pPr>
        <w:shd w:val="clear" w:color="auto" w:fill="FFFFFF"/>
        <w:spacing w:before="18" w:line="276" w:lineRule="auto"/>
        <w:ind w:left="11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Per inviare una Richiesta di chiarimenti il concorrente dovrà:</w:t>
      </w:r>
    </w:p>
    <w:p w14:paraId="0DC11D08" w14:textId="77777777" w:rsidR="00D83D3E" w:rsidRPr="00E25E39" w:rsidRDefault="00ED7ED3" w:rsidP="00E25E39">
      <w:pPr>
        <w:pStyle w:val="Paragrafoelenco"/>
        <w:numPr>
          <w:ilvl w:val="0"/>
          <w:numId w:val="40"/>
        </w:numPr>
        <w:shd w:val="clear" w:color="auto" w:fill="FFFFFF"/>
        <w:spacing w:before="1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5"/>
        </w:rPr>
        <w:t xml:space="preserve">accedere alla </w:t>
      </w:r>
      <w:proofErr w:type="spellStart"/>
      <w:r w:rsidRPr="00E25E39">
        <w:rPr>
          <w:rFonts w:asciiTheme="minorHAnsi" w:hAnsiTheme="minorHAnsi" w:cstheme="minorHAnsi"/>
          <w:color w:val="000000"/>
          <w:spacing w:val="-5"/>
        </w:rPr>
        <w:t>RdO</w:t>
      </w:r>
      <w:proofErr w:type="spellEnd"/>
      <w:r w:rsidRPr="00E25E39">
        <w:rPr>
          <w:rFonts w:asciiTheme="minorHAnsi" w:hAnsiTheme="minorHAnsi" w:cstheme="minorHAnsi"/>
          <w:color w:val="000000"/>
          <w:spacing w:val="-5"/>
        </w:rPr>
        <w:t>;</w:t>
      </w:r>
    </w:p>
    <w:p w14:paraId="0A7CC0B7" w14:textId="77777777" w:rsidR="00D83D3E" w:rsidRPr="00E25E39" w:rsidRDefault="00ED7ED3" w:rsidP="00E25E39">
      <w:pPr>
        <w:pStyle w:val="Paragrafoelenco"/>
        <w:numPr>
          <w:ilvl w:val="0"/>
          <w:numId w:val="40"/>
        </w:numPr>
        <w:shd w:val="clear" w:color="auto" w:fill="FFFFFF"/>
        <w:spacing w:before="1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cliccare sul link "Messaggi" posizionato alla sinistra dello schermo;</w:t>
      </w:r>
    </w:p>
    <w:p w14:paraId="2195EE9E" w14:textId="77777777" w:rsidR="00D83D3E" w:rsidRPr="00E25E39" w:rsidRDefault="00ED7ED3" w:rsidP="00E25E39">
      <w:pPr>
        <w:pStyle w:val="Paragrafoelenco"/>
        <w:numPr>
          <w:ilvl w:val="0"/>
          <w:numId w:val="40"/>
        </w:numPr>
        <w:shd w:val="clear" w:color="auto" w:fill="FFFFFF"/>
        <w:spacing w:before="1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cliccare su "Crea messaggio";</w:t>
      </w:r>
    </w:p>
    <w:p w14:paraId="642A8F16" w14:textId="77777777" w:rsidR="00D83D3E" w:rsidRPr="00E25E39" w:rsidRDefault="00ED7ED3" w:rsidP="00E25E39">
      <w:pPr>
        <w:pStyle w:val="Paragrafoelenco"/>
        <w:numPr>
          <w:ilvl w:val="0"/>
          <w:numId w:val="40"/>
        </w:numPr>
        <w:shd w:val="clear" w:color="auto" w:fill="FFFFFF"/>
        <w:spacing w:before="1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compilare la richiesta;</w:t>
      </w:r>
    </w:p>
    <w:p w14:paraId="1945E0E1" w14:textId="781208CF" w:rsidR="00D83D3E" w:rsidRPr="00E25E39" w:rsidRDefault="00ED7ED3" w:rsidP="00E25E39">
      <w:pPr>
        <w:pStyle w:val="Paragrafoelenco"/>
        <w:numPr>
          <w:ilvl w:val="0"/>
          <w:numId w:val="40"/>
        </w:numPr>
        <w:shd w:val="clear" w:color="auto" w:fill="FFFFFF"/>
        <w:spacing w:before="18" w:line="276" w:lineRule="auto"/>
        <w:ind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cliccare su "Invia messaggio".</w:t>
      </w:r>
    </w:p>
    <w:p w14:paraId="66E8F32B" w14:textId="77777777" w:rsidR="00D83D3E" w:rsidRPr="00E25E39" w:rsidRDefault="00D83D3E" w:rsidP="00E25E39">
      <w:pPr>
        <w:pStyle w:val="Paragrafoelenco"/>
        <w:shd w:val="clear" w:color="auto" w:fill="FFFFFF"/>
        <w:spacing w:before="18" w:line="276" w:lineRule="auto"/>
        <w:ind w:left="731" w:right="-27"/>
        <w:jc w:val="both"/>
        <w:rPr>
          <w:rFonts w:asciiTheme="minorHAnsi" w:hAnsiTheme="minorHAnsi" w:cstheme="minorHAnsi"/>
        </w:rPr>
      </w:pPr>
    </w:p>
    <w:p w14:paraId="6E526C79" w14:textId="100ED310" w:rsidR="00936B28" w:rsidRPr="00E25E39" w:rsidRDefault="00ED7ED3" w:rsidP="00E25E39">
      <w:pPr>
        <w:pStyle w:val="Paragrafoelenco"/>
        <w:numPr>
          <w:ilvl w:val="0"/>
          <w:numId w:val="39"/>
        </w:numPr>
        <w:shd w:val="clear" w:color="auto" w:fill="FFFFFF"/>
        <w:tabs>
          <w:tab w:val="left" w:pos="389"/>
        </w:tabs>
        <w:spacing w:before="64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5"/>
        </w:rPr>
        <w:t>EVENTUALI RETTIFICHE ALLA PROCEDURA DI GARA</w:t>
      </w:r>
    </w:p>
    <w:p w14:paraId="2A6C5725" w14:textId="77777777" w:rsidR="00D83D3E" w:rsidRPr="00E25E39" w:rsidRDefault="00ED7ED3" w:rsidP="00E25E39">
      <w:pPr>
        <w:pStyle w:val="Paragrafoelenco"/>
        <w:numPr>
          <w:ilvl w:val="0"/>
          <w:numId w:val="41"/>
        </w:numPr>
        <w:shd w:val="clear" w:color="auto" w:fill="FFFFFF"/>
        <w:spacing w:before="144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L'Amministrazione si riserva di apportare modifiche/rettifiche alla procedura di gara entro i </w:t>
      </w:r>
      <w:r w:rsidRPr="00E25E39">
        <w:rPr>
          <w:rFonts w:asciiTheme="minorHAnsi" w:hAnsiTheme="minorHAnsi" w:cstheme="minorHAnsi"/>
          <w:color w:val="000000"/>
          <w:spacing w:val="-3"/>
        </w:rPr>
        <w:t>termini di legge. Le modifiche/rettifiche saranno notificate via mail ai concorrenti che abbiano ultimato la registrazione al Portale SardegnaCAT e l'accesso alla Sezione dedicata alla gara.</w:t>
      </w:r>
    </w:p>
    <w:p w14:paraId="1CE78A6D" w14:textId="03E8018C" w:rsidR="00936B28" w:rsidRPr="00E25E39" w:rsidRDefault="00ED7ED3" w:rsidP="00E25E39">
      <w:pPr>
        <w:pStyle w:val="Paragrafoelenco"/>
        <w:numPr>
          <w:ilvl w:val="0"/>
          <w:numId w:val="41"/>
        </w:numPr>
        <w:shd w:val="clear" w:color="auto" w:fill="FFFFFF"/>
        <w:spacing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4"/>
        </w:rPr>
        <w:t>È onere e cura di ciascun concorrente prendere visione dei messaggi e degli allegati di gara.</w:t>
      </w:r>
    </w:p>
    <w:p w14:paraId="768FFCDF" w14:textId="77777777" w:rsidR="00DF6E12" w:rsidRPr="00E25E39" w:rsidRDefault="00DF6E12" w:rsidP="00E25E39">
      <w:pPr>
        <w:shd w:val="clear" w:color="auto" w:fill="FFFFFF"/>
        <w:spacing w:line="276" w:lineRule="auto"/>
        <w:ind w:right="-27"/>
        <w:jc w:val="both"/>
        <w:rPr>
          <w:rFonts w:asciiTheme="minorHAnsi" w:hAnsiTheme="minorHAnsi" w:cstheme="minorHAnsi"/>
        </w:rPr>
      </w:pPr>
    </w:p>
    <w:p w14:paraId="79B632B6" w14:textId="383D057C" w:rsidR="00936B28" w:rsidRPr="00E25E39" w:rsidRDefault="00ED7ED3" w:rsidP="00E25E39">
      <w:pPr>
        <w:shd w:val="clear" w:color="auto" w:fill="FFFFFF"/>
        <w:tabs>
          <w:tab w:val="left" w:pos="389"/>
        </w:tabs>
        <w:spacing w:line="276" w:lineRule="auto"/>
        <w:ind w:left="11" w:right="-27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b/>
          <w:bCs/>
          <w:color w:val="000000"/>
          <w:spacing w:val="-12"/>
        </w:rPr>
        <w:t>10</w:t>
      </w:r>
      <w:r w:rsidR="00D83D3E" w:rsidRPr="00E25E39">
        <w:rPr>
          <w:rFonts w:asciiTheme="minorHAnsi" w:hAnsiTheme="minorHAnsi" w:cstheme="minorHAnsi"/>
          <w:b/>
          <w:bCs/>
          <w:color w:val="000000"/>
          <w:spacing w:val="-12"/>
        </w:rPr>
        <w:t>.</w:t>
      </w:r>
      <w:r w:rsidRPr="00E25E39">
        <w:rPr>
          <w:rFonts w:asciiTheme="minorHAnsi" w:hAnsiTheme="minorHAnsi" w:cstheme="minorHAnsi"/>
          <w:b/>
          <w:bCs/>
          <w:color w:val="000000"/>
        </w:rPr>
        <w:tab/>
      </w:r>
      <w:r w:rsidRPr="00E25E39">
        <w:rPr>
          <w:rFonts w:asciiTheme="minorHAnsi" w:hAnsiTheme="minorHAnsi" w:cstheme="minorHAnsi"/>
          <w:b/>
          <w:bCs/>
          <w:color w:val="000000"/>
          <w:spacing w:val="-5"/>
        </w:rPr>
        <w:t>AGGIUDICAZIONE A SISTEMA</w:t>
      </w:r>
    </w:p>
    <w:p w14:paraId="6ED1C8D4" w14:textId="77777777" w:rsidR="00D83D3E" w:rsidRPr="00E25E39" w:rsidRDefault="00ED7ED3" w:rsidP="00E25E39">
      <w:pPr>
        <w:pStyle w:val="Paragrafoelenco"/>
        <w:numPr>
          <w:ilvl w:val="0"/>
          <w:numId w:val="42"/>
        </w:numPr>
        <w:shd w:val="clear" w:color="auto" w:fill="FFFFFF"/>
        <w:spacing w:before="1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Successivamente allo svolgimento di tutte le fasi di valutazione delle offerte ricevute, </w:t>
      </w:r>
      <w:r w:rsidRPr="00E25E39">
        <w:rPr>
          <w:rFonts w:asciiTheme="minorHAnsi" w:hAnsiTheme="minorHAnsi" w:cstheme="minorHAnsi"/>
          <w:color w:val="000000"/>
          <w:spacing w:val="-4"/>
        </w:rPr>
        <w:t xml:space="preserve">l'Amministrazione compilerà la graduatoria dei concorrenti che hanno effettuato offerta in base </w:t>
      </w:r>
      <w:r w:rsidRPr="00E25E39">
        <w:rPr>
          <w:rFonts w:asciiTheme="minorHAnsi" w:hAnsiTheme="minorHAnsi" w:cstheme="minorHAnsi"/>
          <w:color w:val="000000"/>
          <w:spacing w:val="-3"/>
        </w:rPr>
        <w:t>al criterio di aggiudicazione specificato nella documentazione che disciplina la procedura.</w:t>
      </w:r>
    </w:p>
    <w:p w14:paraId="55E496A3" w14:textId="0E124AF1" w:rsidR="00936B28" w:rsidRPr="00E25E39" w:rsidRDefault="00ED7ED3" w:rsidP="00E25E39">
      <w:pPr>
        <w:pStyle w:val="Paragrafoelenco"/>
        <w:numPr>
          <w:ilvl w:val="0"/>
          <w:numId w:val="42"/>
        </w:numPr>
        <w:shd w:val="clear" w:color="auto" w:fill="FFFFFF"/>
        <w:spacing w:before="140" w:line="276" w:lineRule="auto"/>
        <w:ind w:left="284" w:right="-27" w:hanging="284"/>
        <w:jc w:val="both"/>
        <w:rPr>
          <w:rFonts w:asciiTheme="minorHAnsi" w:hAnsiTheme="minorHAnsi" w:cstheme="minorHAnsi"/>
        </w:rPr>
      </w:pPr>
      <w:r w:rsidRPr="00E25E39">
        <w:rPr>
          <w:rFonts w:asciiTheme="minorHAnsi" w:hAnsiTheme="minorHAnsi" w:cstheme="minorHAnsi"/>
          <w:color w:val="000000"/>
          <w:spacing w:val="-2"/>
        </w:rPr>
        <w:t xml:space="preserve">L'aggiudicazione a sistema è subordinata al giudizio di congruità dell'offerta, alla verifica del </w:t>
      </w:r>
      <w:r w:rsidRPr="00E25E39">
        <w:rPr>
          <w:rFonts w:asciiTheme="minorHAnsi" w:hAnsiTheme="minorHAnsi" w:cstheme="minorHAnsi"/>
          <w:color w:val="000000"/>
          <w:spacing w:val="-3"/>
        </w:rPr>
        <w:t xml:space="preserve">possesso dei requisiti specificati nella documentazione che disciplina la procedura, oltre che </w:t>
      </w:r>
      <w:r w:rsidRPr="00E25E39">
        <w:rPr>
          <w:rFonts w:asciiTheme="minorHAnsi" w:hAnsiTheme="minorHAnsi" w:cstheme="minorHAnsi"/>
          <w:color w:val="000000"/>
        </w:rPr>
        <w:t>alla approvazione dell'organo dell'Amministrazione a ciò preposto.</w:t>
      </w:r>
    </w:p>
    <w:sectPr w:rsidR="00936B28" w:rsidRPr="00E25E39" w:rsidSect="00C7782E">
      <w:headerReference w:type="default" r:id="rId13"/>
      <w:footerReference w:type="default" r:id="rId14"/>
      <w:pgSz w:w="11906" w:h="16838"/>
      <w:pgMar w:top="2268" w:right="1274" w:bottom="1276" w:left="1134" w:header="284" w:footer="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237" w14:textId="77777777" w:rsidR="000504D1" w:rsidRDefault="000504D1">
      <w:r>
        <w:separator/>
      </w:r>
    </w:p>
  </w:endnote>
  <w:endnote w:type="continuationSeparator" w:id="0">
    <w:p w14:paraId="57A949C1" w14:textId="77777777" w:rsidR="000504D1" w:rsidRDefault="000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67C" w14:textId="4E64E5E7" w:rsidR="00D83D3E" w:rsidRPr="00D83D3E" w:rsidRDefault="00D83D3E" w:rsidP="00D83D3E">
    <w:pPr>
      <w:pStyle w:val="Pidipagina"/>
      <w:jc w:val="center"/>
      <w:rPr>
        <w:rFonts w:asciiTheme="minorHAnsi" w:hAnsiTheme="minorHAnsi" w:cstheme="minorHAnsi"/>
        <w:iCs/>
        <w:sz w:val="16"/>
        <w:szCs w:val="16"/>
      </w:rPr>
    </w:pPr>
    <w:r w:rsidRPr="00D83D3E">
      <w:rPr>
        <w:rFonts w:asciiTheme="minorHAnsi" w:hAnsiTheme="minorHAnsi" w:cstheme="minorHAnsi"/>
        <w:iCs/>
        <w:sz w:val="16"/>
        <w:szCs w:val="16"/>
      </w:rPr>
      <w:t>ITS Città Metropolitana S.c. a r.l. - Viale Trieste 159/3, 09123 CAGLIARI</w:t>
    </w:r>
  </w:p>
  <w:p w14:paraId="231ADAF1" w14:textId="3516E929" w:rsidR="00D83D3E" w:rsidRPr="00D83D3E" w:rsidRDefault="00D83D3E" w:rsidP="00D83D3E">
    <w:pPr>
      <w:pStyle w:val="Pidipagina"/>
      <w:jc w:val="center"/>
      <w:rPr>
        <w:rFonts w:asciiTheme="minorHAnsi" w:hAnsiTheme="minorHAnsi" w:cstheme="minorHAnsi"/>
        <w:iCs/>
        <w:sz w:val="16"/>
        <w:szCs w:val="16"/>
      </w:rPr>
    </w:pPr>
    <w:r w:rsidRPr="00D83D3E">
      <w:rPr>
        <w:rFonts w:asciiTheme="minorHAnsi" w:hAnsiTheme="minorHAnsi" w:cstheme="minorHAnsi"/>
        <w:iCs/>
        <w:sz w:val="16"/>
        <w:szCs w:val="16"/>
      </w:rPr>
      <w:t>Capitale Sociale € 1</w:t>
    </w:r>
    <w:r w:rsidR="008C40F5">
      <w:rPr>
        <w:rFonts w:asciiTheme="minorHAnsi" w:hAnsiTheme="minorHAnsi" w:cstheme="minorHAnsi"/>
        <w:iCs/>
        <w:sz w:val="16"/>
        <w:szCs w:val="16"/>
      </w:rPr>
      <w:t>30</w:t>
    </w:r>
    <w:r w:rsidRPr="00D83D3E">
      <w:rPr>
        <w:rFonts w:asciiTheme="minorHAnsi" w:hAnsiTheme="minorHAnsi" w:cstheme="minorHAnsi"/>
        <w:iCs/>
        <w:sz w:val="16"/>
        <w:szCs w:val="16"/>
      </w:rPr>
      <w:t>.</w:t>
    </w:r>
    <w:r w:rsidR="008C40F5">
      <w:rPr>
        <w:rFonts w:asciiTheme="minorHAnsi" w:hAnsiTheme="minorHAnsi" w:cstheme="minorHAnsi"/>
        <w:iCs/>
        <w:sz w:val="16"/>
        <w:szCs w:val="16"/>
      </w:rPr>
      <w:t>436</w:t>
    </w:r>
    <w:r w:rsidRPr="00D83D3E">
      <w:rPr>
        <w:rFonts w:asciiTheme="minorHAnsi" w:hAnsiTheme="minorHAnsi" w:cstheme="minorHAnsi"/>
        <w:iCs/>
        <w:sz w:val="16"/>
        <w:szCs w:val="16"/>
      </w:rPr>
      <w:t>,00 - Registro delle Imprese di Cagliari C.F./P.I. 03074540927</w:t>
    </w:r>
  </w:p>
  <w:p w14:paraId="6CA80FF8" w14:textId="7E33412A" w:rsidR="0064691E" w:rsidRDefault="00E25E39" w:rsidP="00D83D3E">
    <w:pPr>
      <w:pStyle w:val="Pidipagina"/>
      <w:jc w:val="center"/>
    </w:pPr>
    <w:hyperlink r:id="rId1" w:history="1">
      <w:r w:rsidR="00D83D3E" w:rsidRPr="00E0108B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www.itscittametropolitana.it</w:t>
      </w:r>
    </w:hyperlink>
    <w:r w:rsidR="00D83D3E">
      <w:rPr>
        <w:rFonts w:asciiTheme="minorHAnsi" w:hAnsiTheme="minorHAnsi" w:cstheme="minorHAnsi"/>
        <w:iCs/>
        <w:sz w:val="16"/>
        <w:szCs w:val="16"/>
      </w:rPr>
      <w:t xml:space="preserve"> </w:t>
    </w:r>
    <w:r w:rsidR="00D83D3E" w:rsidRPr="00D83D3E">
      <w:rPr>
        <w:rFonts w:asciiTheme="minorHAnsi" w:hAnsiTheme="minorHAnsi" w:cstheme="minorHAnsi"/>
        <w:iCs/>
        <w:sz w:val="16"/>
        <w:szCs w:val="16"/>
      </w:rPr>
      <w:t xml:space="preserve">- </w:t>
    </w:r>
    <w:hyperlink r:id="rId2" w:history="1">
      <w:r w:rsidR="00D83D3E" w:rsidRPr="00E0108B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info@itscittametropolitana.it</w:t>
      </w:r>
    </w:hyperlink>
    <w:r w:rsidR="00D83D3E">
      <w:rPr>
        <w:rFonts w:asciiTheme="minorHAnsi" w:hAnsiTheme="minorHAnsi" w:cstheme="minorHAnsi"/>
        <w:iCs/>
        <w:sz w:val="16"/>
        <w:szCs w:val="16"/>
      </w:rPr>
      <w:t xml:space="preserve"> </w:t>
    </w:r>
    <w:r w:rsidR="00D83D3E" w:rsidRPr="00D83D3E">
      <w:rPr>
        <w:rFonts w:asciiTheme="minorHAnsi" w:hAnsiTheme="minorHAnsi" w:cstheme="minorHAnsi"/>
        <w:iCs/>
        <w:sz w:val="16"/>
        <w:szCs w:val="16"/>
      </w:rPr>
      <w:t xml:space="preserve">- </w:t>
    </w:r>
    <w:hyperlink r:id="rId3" w:history="1">
      <w:r w:rsidR="00D83D3E" w:rsidRPr="00E0108B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itscittametropolitana@legalmail.it</w:t>
      </w:r>
    </w:hyperlink>
    <w:r w:rsidR="00D83D3E">
      <w:rPr>
        <w:rFonts w:asciiTheme="minorHAnsi" w:hAnsiTheme="minorHAnsi" w:cstheme="minorHAnsi"/>
        <w:iCs/>
        <w:sz w:val="16"/>
        <w:szCs w:val="16"/>
      </w:rPr>
      <w:t xml:space="preserve"> </w:t>
    </w:r>
  </w:p>
  <w:sdt>
    <w:sdtPr>
      <w:rPr>
        <w:rFonts w:asciiTheme="minorHAnsi" w:hAnsiTheme="minorHAnsi" w:cstheme="minorHAnsi"/>
        <w:sz w:val="16"/>
        <w:szCs w:val="16"/>
      </w:rPr>
      <w:id w:val="-95329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3973F" w14:textId="6F355647" w:rsidR="0064691E" w:rsidRPr="0064691E" w:rsidRDefault="0064691E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4691E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4691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64691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46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6FB76D" w14:textId="77777777" w:rsidR="0064691E" w:rsidRDefault="006469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EAA9" w14:textId="77777777" w:rsidR="000504D1" w:rsidRDefault="000504D1">
      <w:r>
        <w:separator/>
      </w:r>
    </w:p>
  </w:footnote>
  <w:footnote w:type="continuationSeparator" w:id="0">
    <w:p w14:paraId="3256508D" w14:textId="77777777" w:rsidR="000504D1" w:rsidRDefault="0005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1B7" w14:textId="42B13B1D" w:rsidR="00CB041A" w:rsidRDefault="00CB041A" w:rsidP="00CB041A">
    <w:pPr>
      <w:jc w:val="both"/>
      <w:rPr>
        <w:rFonts w:ascii="Calibri" w:hAnsi="Calibri" w:cs="Calibri"/>
        <w:bCs/>
        <w:i/>
        <w:sz w:val="16"/>
        <w:szCs w:val="16"/>
      </w:rPr>
    </w:pPr>
    <w:bookmarkStart w:id="0" w:name="_Hlk95387123"/>
    <w:bookmarkStart w:id="1" w:name="_Hlk95387124"/>
    <w:r>
      <w:rPr>
        <w:rFonts w:ascii="Calibri" w:hAnsi="Calibri" w:cs="Calibri"/>
        <w:bCs/>
        <w:i/>
        <w:noProof/>
        <w:sz w:val="16"/>
        <w:szCs w:val="16"/>
      </w:rPr>
      <w:drawing>
        <wp:inline distT="0" distB="0" distL="0" distR="0" wp14:anchorId="435F0B0D" wp14:editId="43502E43">
          <wp:extent cx="5987112" cy="52385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881" cy="536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66C35" w14:textId="77777777" w:rsidR="00CB041A" w:rsidRDefault="00CB041A" w:rsidP="00CB041A">
    <w:pPr>
      <w:jc w:val="both"/>
      <w:rPr>
        <w:rFonts w:ascii="Calibri" w:hAnsi="Calibri" w:cs="Calibri"/>
        <w:bCs/>
        <w:i/>
        <w:sz w:val="16"/>
        <w:szCs w:val="16"/>
      </w:rPr>
    </w:pPr>
  </w:p>
  <w:p w14:paraId="4B465A9E" w14:textId="3B522E9E" w:rsidR="00CB041A" w:rsidRDefault="00CB041A" w:rsidP="00DF6E12">
    <w:pPr>
      <w:jc w:val="center"/>
      <w:rPr>
        <w:rFonts w:ascii="Calibri" w:hAnsi="Calibri" w:cs="Calibri"/>
        <w:bCs/>
        <w:i/>
        <w:sz w:val="16"/>
        <w:szCs w:val="16"/>
      </w:rPr>
    </w:pPr>
    <w:r w:rsidRPr="00CB041A">
      <w:rPr>
        <w:rFonts w:ascii="Calibri" w:hAnsi="Calibri" w:cs="Calibri"/>
        <w:bCs/>
        <w:i/>
        <w:sz w:val="16"/>
        <w:szCs w:val="16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0"/>
    <w:bookmarkEnd w:id="1"/>
  </w:p>
  <w:p w14:paraId="7293D957" w14:textId="77777777" w:rsidR="00376A1C" w:rsidRPr="0086029C" w:rsidRDefault="00376A1C" w:rsidP="00376A1C">
    <w:pPr>
      <w:pStyle w:val="Intestazione"/>
      <w:jc w:val="center"/>
      <w:rPr>
        <w:rFonts w:asciiTheme="minorHAnsi" w:hAnsiTheme="minorHAnsi" w:cstheme="minorHAnsi"/>
        <w:b/>
        <w:bCs/>
        <w:sz w:val="18"/>
        <w:szCs w:val="18"/>
        <w:u w:val="single"/>
      </w:rPr>
    </w:pPr>
    <w:bookmarkStart w:id="2" w:name="_Hlk110356659"/>
    <w:bookmarkStart w:id="3" w:name="_Hlk110356660"/>
    <w:bookmarkStart w:id="4" w:name="_Hlk110357270"/>
    <w:bookmarkStart w:id="5" w:name="_Hlk110357271"/>
    <w:r w:rsidRPr="0086029C">
      <w:rPr>
        <w:rFonts w:asciiTheme="minorHAnsi" w:hAnsiTheme="minorHAnsi" w:cstheme="minorHAnsi"/>
        <w:b/>
        <w:bCs/>
        <w:sz w:val="18"/>
        <w:szCs w:val="18"/>
        <w:u w:val="single"/>
      </w:rPr>
      <w:t xml:space="preserve">ESTENSIONE </w:t>
    </w:r>
    <w:bookmarkStart w:id="6" w:name="_Hlk110355660"/>
    <w:r w:rsidRPr="0086029C">
      <w:rPr>
        <w:rFonts w:asciiTheme="minorHAnsi" w:hAnsiTheme="minorHAnsi" w:cstheme="minorHAnsi"/>
        <w:b/>
        <w:bCs/>
        <w:sz w:val="18"/>
        <w:szCs w:val="18"/>
        <w:u w:val="single"/>
      </w:rPr>
      <w:t>DELLA RETE RADIO DIGITALE TETRA DI ITS CITTA’ METROPOLITANA SCARL</w:t>
    </w:r>
    <w:bookmarkEnd w:id="2"/>
    <w:bookmarkEnd w:id="3"/>
    <w:bookmarkEnd w:id="4"/>
    <w:bookmarkEnd w:id="5"/>
    <w:bookmarkEnd w:id="6"/>
  </w:p>
  <w:p w14:paraId="3ECE2C89" w14:textId="650F48D2" w:rsidR="00936B28" w:rsidRDefault="00936B28" w:rsidP="00376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lowerLetter"/>
      <w:lvlText w:val="%1)"/>
      <w:lvlJc w:val="left"/>
      <w:pPr>
        <w:tabs>
          <w:tab w:val="num" w:pos="41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414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07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3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8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04"/>
        </w:tabs>
        <w:ind w:left="0" w:firstLine="0"/>
      </w:pPr>
      <w:rPr>
        <w:rFonts w:ascii="Arial" w:hAnsi="Arial" w:cs="Arial" w:hint="default"/>
        <w:spacing w:val="-4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lowerLetter"/>
      <w:lvlText w:val="%1)"/>
      <w:lvlJc w:val="left"/>
      <w:pPr>
        <w:tabs>
          <w:tab w:val="num" w:pos="414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07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07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96"/>
        </w:tabs>
        <w:ind w:left="0" w:firstLine="0"/>
      </w:pPr>
      <w:rPr>
        <w:rFonts w:ascii="Arial" w:hAnsi="Arial" w:cs="Arial" w:hint="default"/>
        <w:spacing w:val="-3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407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410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4"/>
      <w:numFmt w:val="lowerLetter"/>
      <w:lvlText w:val="%1)"/>
      <w:lvlJc w:val="left"/>
      <w:pPr>
        <w:tabs>
          <w:tab w:val="num" w:pos="370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403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10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403"/>
        </w:tabs>
        <w:ind w:left="0" w:firstLine="0"/>
      </w:pPr>
      <w:rPr>
        <w:rFonts w:ascii="Arial" w:hAnsi="Arial" w:cs="Arial" w:hint="default"/>
        <w:color w:val="0066CC"/>
        <w:spacing w:val="-3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407"/>
        </w:tabs>
        <w:ind w:left="0" w:firstLine="0"/>
      </w:pPr>
      <w:rPr>
        <w:rFonts w:ascii="Arial" w:hAnsi="Arial" w:cs="Arial" w:hint="default"/>
        <w:color w:val="000000"/>
        <w:spacing w:val="-3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lowerLetter"/>
      <w:lvlText w:val="%1)"/>
      <w:lvlJc w:val="left"/>
      <w:pPr>
        <w:tabs>
          <w:tab w:val="num" w:pos="411"/>
        </w:tabs>
        <w:ind w:left="0" w:firstLine="0"/>
      </w:pPr>
      <w:rPr>
        <w:rFonts w:ascii="Arial" w:hAnsi="Arial" w:cs="Arial" w:hint="default"/>
        <w:spacing w:val="-3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414"/>
        </w:tabs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411"/>
        </w:tabs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746A94"/>
    <w:multiLevelType w:val="hybridMultilevel"/>
    <w:tmpl w:val="89224596"/>
    <w:lvl w:ilvl="0" w:tplc="E9CA6CF0">
      <w:start w:val="1"/>
      <w:numFmt w:val="decimal"/>
      <w:lvlText w:val="%1."/>
      <w:lvlJc w:val="left"/>
      <w:pPr>
        <w:ind w:left="368" w:hanging="360"/>
      </w:pPr>
      <w:rPr>
        <w:rFonts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05A4183B"/>
    <w:multiLevelType w:val="hybridMultilevel"/>
    <w:tmpl w:val="7AACA3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71105B"/>
    <w:multiLevelType w:val="hybridMultilevel"/>
    <w:tmpl w:val="6C1C0FD0"/>
    <w:lvl w:ilvl="0" w:tplc="00000011">
      <w:numFmt w:val="bullet"/>
      <w:lvlText w:val="•"/>
      <w:lvlJc w:val="left"/>
      <w:pPr>
        <w:ind w:left="1004" w:hanging="360"/>
      </w:pPr>
      <w:rPr>
        <w:rFonts w:ascii="Arial" w:hAnsi="Arial" w:cs="Arial" w:hint="default"/>
        <w:color w:val="000000"/>
        <w:spacing w:val="-3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7901E85"/>
    <w:multiLevelType w:val="hybridMultilevel"/>
    <w:tmpl w:val="7AACA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387015"/>
    <w:multiLevelType w:val="hybridMultilevel"/>
    <w:tmpl w:val="E28EE842"/>
    <w:lvl w:ilvl="0" w:tplc="FF120804">
      <w:start w:val="9"/>
      <w:numFmt w:val="decimal"/>
      <w:lvlText w:val="%1"/>
      <w:lvlJc w:val="left"/>
      <w:pPr>
        <w:ind w:left="371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1F7E68D5"/>
    <w:multiLevelType w:val="hybridMultilevel"/>
    <w:tmpl w:val="84DC61D2"/>
    <w:lvl w:ilvl="0" w:tplc="3D78A7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12C0F"/>
    <w:multiLevelType w:val="hybridMultilevel"/>
    <w:tmpl w:val="F51604FC"/>
    <w:lvl w:ilvl="0" w:tplc="00000011">
      <w:numFmt w:val="bullet"/>
      <w:lvlText w:val="•"/>
      <w:lvlJc w:val="left"/>
      <w:pPr>
        <w:ind w:left="731" w:hanging="360"/>
      </w:pPr>
      <w:rPr>
        <w:rFonts w:ascii="Arial" w:hAnsi="Arial" w:cs="Arial" w:hint="default"/>
        <w:color w:val="000000"/>
        <w:spacing w:val="-3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30EC037E"/>
    <w:multiLevelType w:val="hybridMultilevel"/>
    <w:tmpl w:val="2B1AFFFA"/>
    <w:lvl w:ilvl="0" w:tplc="04100017">
      <w:start w:val="1"/>
      <w:numFmt w:val="lowerLetter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329B288C"/>
    <w:multiLevelType w:val="hybridMultilevel"/>
    <w:tmpl w:val="924E36EC"/>
    <w:lvl w:ilvl="0" w:tplc="8E168042">
      <w:start w:val="9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7388A"/>
    <w:multiLevelType w:val="hybridMultilevel"/>
    <w:tmpl w:val="6ABC05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7B434B3"/>
    <w:multiLevelType w:val="hybridMultilevel"/>
    <w:tmpl w:val="E794B68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F125F12"/>
    <w:multiLevelType w:val="hybridMultilevel"/>
    <w:tmpl w:val="25E072BE"/>
    <w:name w:val="WW8Num192"/>
    <w:lvl w:ilvl="0" w:tplc="C0DEA3C0">
      <w:numFmt w:val="bullet"/>
      <w:suff w:val="space"/>
      <w:lvlText w:val="•"/>
      <w:lvlJc w:val="left"/>
      <w:pPr>
        <w:ind w:left="720" w:firstLine="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BD4A6F"/>
    <w:multiLevelType w:val="hybridMultilevel"/>
    <w:tmpl w:val="8684F8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011778"/>
    <w:multiLevelType w:val="hybridMultilevel"/>
    <w:tmpl w:val="43D4A1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0127C"/>
    <w:multiLevelType w:val="hybridMultilevel"/>
    <w:tmpl w:val="CB12FF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750F"/>
    <w:multiLevelType w:val="hybridMultilevel"/>
    <w:tmpl w:val="F4CA8E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F3CE2"/>
    <w:multiLevelType w:val="hybridMultilevel"/>
    <w:tmpl w:val="8B7811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67E89"/>
    <w:multiLevelType w:val="hybridMultilevel"/>
    <w:tmpl w:val="240888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5AF5"/>
    <w:multiLevelType w:val="hybridMultilevel"/>
    <w:tmpl w:val="163C4BA8"/>
    <w:lvl w:ilvl="0" w:tplc="00000011">
      <w:numFmt w:val="bullet"/>
      <w:lvlText w:val="•"/>
      <w:lvlJc w:val="left"/>
      <w:pPr>
        <w:ind w:left="1004" w:hanging="360"/>
      </w:pPr>
      <w:rPr>
        <w:rFonts w:ascii="Arial" w:hAnsi="Arial" w:cs="Arial" w:hint="default"/>
        <w:color w:val="000000"/>
        <w:spacing w:val="-3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A35A5A"/>
    <w:multiLevelType w:val="hybridMultilevel"/>
    <w:tmpl w:val="43B252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2CAA"/>
    <w:multiLevelType w:val="hybridMultilevel"/>
    <w:tmpl w:val="BCDE35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3F02"/>
    <w:multiLevelType w:val="hybridMultilevel"/>
    <w:tmpl w:val="79AC5C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669C9"/>
    <w:multiLevelType w:val="hybridMultilevel"/>
    <w:tmpl w:val="2C60CA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C6E92"/>
    <w:multiLevelType w:val="hybridMultilevel"/>
    <w:tmpl w:val="336873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3694">
    <w:abstractNumId w:val="0"/>
  </w:num>
  <w:num w:numId="2" w16cid:durableId="336930045">
    <w:abstractNumId w:val="1"/>
  </w:num>
  <w:num w:numId="3" w16cid:durableId="1355888965">
    <w:abstractNumId w:val="2"/>
  </w:num>
  <w:num w:numId="4" w16cid:durableId="761026168">
    <w:abstractNumId w:val="3"/>
  </w:num>
  <w:num w:numId="5" w16cid:durableId="302657227">
    <w:abstractNumId w:val="4"/>
  </w:num>
  <w:num w:numId="6" w16cid:durableId="286088111">
    <w:abstractNumId w:val="5"/>
  </w:num>
  <w:num w:numId="7" w16cid:durableId="1131635623">
    <w:abstractNumId w:val="6"/>
  </w:num>
  <w:num w:numId="8" w16cid:durableId="1880360365">
    <w:abstractNumId w:val="7"/>
  </w:num>
  <w:num w:numId="9" w16cid:durableId="105542927">
    <w:abstractNumId w:val="8"/>
  </w:num>
  <w:num w:numId="10" w16cid:durableId="1147014325">
    <w:abstractNumId w:val="9"/>
  </w:num>
  <w:num w:numId="11" w16cid:durableId="147131495">
    <w:abstractNumId w:val="10"/>
  </w:num>
  <w:num w:numId="12" w16cid:durableId="2042049014">
    <w:abstractNumId w:val="11"/>
  </w:num>
  <w:num w:numId="13" w16cid:durableId="1258905689">
    <w:abstractNumId w:val="12"/>
  </w:num>
  <w:num w:numId="14" w16cid:durableId="2007591075">
    <w:abstractNumId w:val="13"/>
  </w:num>
  <w:num w:numId="15" w16cid:durableId="1060904454">
    <w:abstractNumId w:val="14"/>
  </w:num>
  <w:num w:numId="16" w16cid:durableId="804929015">
    <w:abstractNumId w:val="15"/>
  </w:num>
  <w:num w:numId="17" w16cid:durableId="866679075">
    <w:abstractNumId w:val="16"/>
  </w:num>
  <w:num w:numId="18" w16cid:durableId="1723868165">
    <w:abstractNumId w:val="17"/>
  </w:num>
  <w:num w:numId="19" w16cid:durableId="1043560018">
    <w:abstractNumId w:val="18"/>
  </w:num>
  <w:num w:numId="20" w16cid:durableId="1603028996">
    <w:abstractNumId w:val="19"/>
  </w:num>
  <w:num w:numId="21" w16cid:durableId="725223814">
    <w:abstractNumId w:val="20"/>
  </w:num>
  <w:num w:numId="22" w16cid:durableId="47195414">
    <w:abstractNumId w:val="25"/>
  </w:num>
  <w:num w:numId="23" w16cid:durableId="1440876572">
    <w:abstractNumId w:val="32"/>
  </w:num>
  <w:num w:numId="24" w16cid:durableId="925305015">
    <w:abstractNumId w:val="24"/>
  </w:num>
  <w:num w:numId="25" w16cid:durableId="2089157835">
    <w:abstractNumId w:val="28"/>
  </w:num>
  <w:num w:numId="26" w16cid:durableId="785150655">
    <w:abstractNumId w:val="35"/>
  </w:num>
  <w:num w:numId="27" w16cid:durableId="1349261082">
    <w:abstractNumId w:val="31"/>
  </w:num>
  <w:num w:numId="28" w16cid:durableId="872499101">
    <w:abstractNumId w:val="21"/>
  </w:num>
  <w:num w:numId="29" w16cid:durableId="1140341183">
    <w:abstractNumId w:val="41"/>
  </w:num>
  <w:num w:numId="30" w16cid:durableId="455685408">
    <w:abstractNumId w:val="44"/>
  </w:num>
  <w:num w:numId="31" w16cid:durableId="1161851275">
    <w:abstractNumId w:val="36"/>
  </w:num>
  <w:num w:numId="32" w16cid:durableId="1954167737">
    <w:abstractNumId w:val="42"/>
  </w:num>
  <w:num w:numId="33" w16cid:durableId="777796467">
    <w:abstractNumId w:val="34"/>
  </w:num>
  <w:num w:numId="34" w16cid:durableId="1009211177">
    <w:abstractNumId w:val="43"/>
  </w:num>
  <w:num w:numId="35" w16cid:durableId="2055620494">
    <w:abstractNumId w:val="39"/>
  </w:num>
  <w:num w:numId="36" w16cid:durableId="1683581466">
    <w:abstractNumId w:val="38"/>
  </w:num>
  <w:num w:numId="37" w16cid:durableId="1174420825">
    <w:abstractNumId w:val="37"/>
  </w:num>
  <w:num w:numId="38" w16cid:durableId="2093893720">
    <w:abstractNumId w:val="23"/>
  </w:num>
  <w:num w:numId="39" w16cid:durableId="386344673">
    <w:abstractNumId w:val="29"/>
  </w:num>
  <w:num w:numId="40" w16cid:durableId="46419272">
    <w:abstractNumId w:val="27"/>
  </w:num>
  <w:num w:numId="41" w16cid:durableId="1219441222">
    <w:abstractNumId w:val="40"/>
  </w:num>
  <w:num w:numId="42" w16cid:durableId="1879271380">
    <w:abstractNumId w:val="22"/>
  </w:num>
  <w:num w:numId="43" w16cid:durableId="162361453">
    <w:abstractNumId w:val="33"/>
  </w:num>
  <w:num w:numId="44" w16cid:durableId="1960065455">
    <w:abstractNumId w:val="30"/>
  </w:num>
  <w:num w:numId="45" w16cid:durableId="3373187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D3"/>
    <w:rsid w:val="000115E8"/>
    <w:rsid w:val="00036B7F"/>
    <w:rsid w:val="00045C67"/>
    <w:rsid w:val="000504D1"/>
    <w:rsid w:val="00085FCC"/>
    <w:rsid w:val="000A7E9F"/>
    <w:rsid w:val="002B6C02"/>
    <w:rsid w:val="00353273"/>
    <w:rsid w:val="00376A1C"/>
    <w:rsid w:val="00536CA5"/>
    <w:rsid w:val="005B42E5"/>
    <w:rsid w:val="0064691E"/>
    <w:rsid w:val="006D11BC"/>
    <w:rsid w:val="00727EDC"/>
    <w:rsid w:val="00835EB8"/>
    <w:rsid w:val="008C40F5"/>
    <w:rsid w:val="00911513"/>
    <w:rsid w:val="00936B28"/>
    <w:rsid w:val="009A7147"/>
    <w:rsid w:val="00A0048D"/>
    <w:rsid w:val="00C45833"/>
    <w:rsid w:val="00C7782E"/>
    <w:rsid w:val="00CB041A"/>
    <w:rsid w:val="00D83D3E"/>
    <w:rsid w:val="00DF6E12"/>
    <w:rsid w:val="00E25E39"/>
    <w:rsid w:val="00ED7ED3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83517F4"/>
  <w15:docId w15:val="{B6F706D9-EACB-46B9-83B3-C1E960D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E9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6E97"/>
    <w:rPr>
      <w:rFonts w:ascii="Arial" w:hAnsi="Arial" w:cs="Arial" w:hint="default"/>
    </w:rPr>
  </w:style>
  <w:style w:type="character" w:customStyle="1" w:styleId="WW8Num2z0">
    <w:name w:val="WW8Num2z0"/>
    <w:rsid w:val="00F06E97"/>
    <w:rPr>
      <w:rFonts w:ascii="Arial" w:hAnsi="Arial" w:cs="Arial" w:hint="default"/>
    </w:rPr>
  </w:style>
  <w:style w:type="character" w:customStyle="1" w:styleId="WW8Num3z0">
    <w:name w:val="WW8Num3z0"/>
    <w:rsid w:val="00F06E97"/>
    <w:rPr>
      <w:rFonts w:ascii="Arial" w:hAnsi="Arial" w:cs="Arial" w:hint="default"/>
      <w:spacing w:val="-3"/>
    </w:rPr>
  </w:style>
  <w:style w:type="character" w:customStyle="1" w:styleId="WW8Num4z0">
    <w:name w:val="WW8Num4z0"/>
    <w:rsid w:val="00F06E97"/>
    <w:rPr>
      <w:rFonts w:ascii="Arial" w:hAnsi="Arial" w:cs="Arial" w:hint="default"/>
      <w:spacing w:val="-3"/>
    </w:rPr>
  </w:style>
  <w:style w:type="character" w:customStyle="1" w:styleId="WW8Num5z0">
    <w:name w:val="WW8Num5z0"/>
    <w:rsid w:val="00F06E97"/>
    <w:rPr>
      <w:rFonts w:ascii="Arial" w:hAnsi="Arial" w:cs="Arial" w:hint="default"/>
      <w:spacing w:val="-3"/>
    </w:rPr>
  </w:style>
  <w:style w:type="character" w:customStyle="1" w:styleId="WW8Num6z0">
    <w:name w:val="WW8Num6z0"/>
    <w:rsid w:val="00F06E97"/>
    <w:rPr>
      <w:rFonts w:ascii="Arial" w:hAnsi="Arial" w:cs="Arial" w:hint="default"/>
      <w:spacing w:val="-4"/>
      <w:lang w:val="en-US"/>
    </w:rPr>
  </w:style>
  <w:style w:type="character" w:customStyle="1" w:styleId="WW8Num7z0">
    <w:name w:val="WW8Num7z0"/>
    <w:rsid w:val="00F06E97"/>
    <w:rPr>
      <w:rFonts w:ascii="Arial" w:hAnsi="Arial" w:cs="Arial" w:hint="default"/>
      <w:spacing w:val="-3"/>
    </w:rPr>
  </w:style>
  <w:style w:type="character" w:customStyle="1" w:styleId="WW8Num8z0">
    <w:name w:val="WW8Num8z0"/>
    <w:rsid w:val="00F06E97"/>
    <w:rPr>
      <w:rFonts w:ascii="Arial" w:hAnsi="Arial" w:cs="Arial" w:hint="default"/>
      <w:spacing w:val="-3"/>
    </w:rPr>
  </w:style>
  <w:style w:type="character" w:customStyle="1" w:styleId="WW8Num9z0">
    <w:name w:val="WW8Num9z0"/>
    <w:rsid w:val="00F06E97"/>
    <w:rPr>
      <w:rFonts w:ascii="Arial" w:hAnsi="Arial" w:cs="Arial" w:hint="default"/>
    </w:rPr>
  </w:style>
  <w:style w:type="character" w:customStyle="1" w:styleId="WW8Num10z0">
    <w:name w:val="WW8Num10z0"/>
    <w:rsid w:val="00F06E97"/>
    <w:rPr>
      <w:rFonts w:ascii="Arial" w:hAnsi="Arial" w:cs="Arial" w:hint="default"/>
      <w:spacing w:val="-3"/>
      <w:lang w:eastAsia="en-US"/>
    </w:rPr>
  </w:style>
  <w:style w:type="character" w:customStyle="1" w:styleId="WW8Num11z0">
    <w:name w:val="WW8Num11z0"/>
    <w:rsid w:val="00F06E97"/>
    <w:rPr>
      <w:rFonts w:ascii="Arial" w:hAnsi="Arial" w:cs="Arial" w:hint="default"/>
      <w:spacing w:val="-3"/>
    </w:rPr>
  </w:style>
  <w:style w:type="character" w:customStyle="1" w:styleId="WW8Num12z0">
    <w:name w:val="WW8Num12z0"/>
    <w:rsid w:val="00F06E97"/>
    <w:rPr>
      <w:rFonts w:ascii="Arial" w:hAnsi="Arial" w:cs="Arial" w:hint="default"/>
    </w:rPr>
  </w:style>
  <w:style w:type="character" w:customStyle="1" w:styleId="WW8Num13z0">
    <w:name w:val="WW8Num13z0"/>
    <w:rsid w:val="00F06E97"/>
    <w:rPr>
      <w:rFonts w:ascii="Arial" w:hAnsi="Arial" w:cs="Arial" w:hint="default"/>
      <w:spacing w:val="-3"/>
    </w:rPr>
  </w:style>
  <w:style w:type="character" w:customStyle="1" w:styleId="WW8Num14z0">
    <w:name w:val="WW8Num14z0"/>
    <w:rsid w:val="00F06E97"/>
    <w:rPr>
      <w:rFonts w:ascii="Arial" w:hAnsi="Arial" w:cs="Arial" w:hint="default"/>
      <w:spacing w:val="-3"/>
    </w:rPr>
  </w:style>
  <w:style w:type="character" w:customStyle="1" w:styleId="WW8Num15z0">
    <w:name w:val="WW8Num15z0"/>
    <w:rsid w:val="00F06E97"/>
    <w:rPr>
      <w:rFonts w:ascii="Arial" w:hAnsi="Arial" w:cs="Arial" w:hint="default"/>
      <w:spacing w:val="-3"/>
    </w:rPr>
  </w:style>
  <w:style w:type="character" w:customStyle="1" w:styleId="WW8Num16z0">
    <w:name w:val="WW8Num16z0"/>
    <w:rsid w:val="00F06E97"/>
    <w:rPr>
      <w:rFonts w:ascii="Arial" w:hAnsi="Arial" w:cs="Arial" w:hint="default"/>
      <w:color w:val="0066CC"/>
      <w:spacing w:val="-3"/>
    </w:rPr>
  </w:style>
  <w:style w:type="character" w:customStyle="1" w:styleId="WW8Num17z0">
    <w:name w:val="WW8Num17z0"/>
    <w:rsid w:val="00F06E97"/>
    <w:rPr>
      <w:rFonts w:ascii="Arial" w:hAnsi="Arial" w:cs="Arial" w:hint="default"/>
      <w:color w:val="000000"/>
      <w:spacing w:val="-3"/>
    </w:rPr>
  </w:style>
  <w:style w:type="character" w:customStyle="1" w:styleId="WW8Num18z0">
    <w:name w:val="WW8Num18z0"/>
    <w:rsid w:val="00F06E97"/>
    <w:rPr>
      <w:rFonts w:ascii="Arial" w:hAnsi="Arial" w:cs="Arial" w:hint="default"/>
      <w:spacing w:val="-3"/>
    </w:rPr>
  </w:style>
  <w:style w:type="character" w:customStyle="1" w:styleId="WW8Num19z0">
    <w:name w:val="WW8Num19z0"/>
    <w:rsid w:val="00F06E97"/>
    <w:rPr>
      <w:rFonts w:ascii="Arial" w:hAnsi="Arial" w:cs="Arial" w:hint="default"/>
    </w:rPr>
  </w:style>
  <w:style w:type="character" w:customStyle="1" w:styleId="WW8Num20z0">
    <w:name w:val="WW8Num20z0"/>
    <w:rsid w:val="00F06E97"/>
    <w:rPr>
      <w:rFonts w:ascii="Arial" w:hAnsi="Arial" w:cs="Arial" w:hint="default"/>
    </w:rPr>
  </w:style>
  <w:style w:type="character" w:customStyle="1" w:styleId="WW8Num21z0">
    <w:name w:val="WW8Num21z0"/>
    <w:rsid w:val="00F06E97"/>
  </w:style>
  <w:style w:type="character" w:customStyle="1" w:styleId="WW8Num21z1">
    <w:name w:val="WW8Num21z1"/>
    <w:rsid w:val="00F06E97"/>
  </w:style>
  <w:style w:type="character" w:customStyle="1" w:styleId="WW8Num21z2">
    <w:name w:val="WW8Num21z2"/>
    <w:rsid w:val="00F06E97"/>
  </w:style>
  <w:style w:type="character" w:customStyle="1" w:styleId="WW8Num21z3">
    <w:name w:val="WW8Num21z3"/>
    <w:rsid w:val="00F06E97"/>
  </w:style>
  <w:style w:type="character" w:customStyle="1" w:styleId="WW8Num21z4">
    <w:name w:val="WW8Num21z4"/>
    <w:rsid w:val="00F06E97"/>
  </w:style>
  <w:style w:type="character" w:customStyle="1" w:styleId="WW8Num21z5">
    <w:name w:val="WW8Num21z5"/>
    <w:rsid w:val="00F06E97"/>
  </w:style>
  <w:style w:type="character" w:customStyle="1" w:styleId="WW8Num21z6">
    <w:name w:val="WW8Num21z6"/>
    <w:rsid w:val="00F06E97"/>
  </w:style>
  <w:style w:type="character" w:customStyle="1" w:styleId="WW8Num21z7">
    <w:name w:val="WW8Num21z7"/>
    <w:rsid w:val="00F06E97"/>
  </w:style>
  <w:style w:type="character" w:customStyle="1" w:styleId="WW8Num21z8">
    <w:name w:val="WW8Num21z8"/>
    <w:rsid w:val="00F06E97"/>
  </w:style>
  <w:style w:type="character" w:customStyle="1" w:styleId="WW8NumSt1z0">
    <w:name w:val="WW8NumSt1z0"/>
    <w:rsid w:val="00F06E97"/>
    <w:rPr>
      <w:rFonts w:ascii="Arial" w:hAnsi="Arial" w:cs="Arial" w:hint="default"/>
      <w:color w:val="0066CC"/>
      <w:spacing w:val="-3"/>
    </w:rPr>
  </w:style>
  <w:style w:type="character" w:customStyle="1" w:styleId="WW8NumSt2z0">
    <w:name w:val="WW8NumSt2z0"/>
    <w:rsid w:val="00F06E97"/>
    <w:rPr>
      <w:rFonts w:ascii="Arial" w:hAnsi="Arial" w:cs="Arial" w:hint="default"/>
      <w:color w:val="000000"/>
      <w:spacing w:val="-3"/>
    </w:rPr>
  </w:style>
  <w:style w:type="character" w:customStyle="1" w:styleId="WW8NumSt13z0">
    <w:name w:val="WW8NumSt13z0"/>
    <w:rsid w:val="00F06E97"/>
    <w:rPr>
      <w:rFonts w:ascii="Arial" w:hAnsi="Arial" w:cs="Arial" w:hint="default"/>
      <w:spacing w:val="-3"/>
    </w:rPr>
  </w:style>
  <w:style w:type="character" w:customStyle="1" w:styleId="WW8NumSt19z0">
    <w:name w:val="WW8NumSt19z0"/>
    <w:rsid w:val="00F06E97"/>
    <w:rPr>
      <w:rFonts w:ascii="Arial" w:hAnsi="Arial" w:cs="Arial" w:hint="default"/>
    </w:rPr>
  </w:style>
  <w:style w:type="character" w:customStyle="1" w:styleId="WW8NumSt20z0">
    <w:name w:val="WW8NumSt20z0"/>
    <w:rsid w:val="00F06E97"/>
    <w:rPr>
      <w:rFonts w:ascii="Arial" w:hAnsi="Arial" w:cs="Arial" w:hint="default"/>
    </w:rPr>
  </w:style>
  <w:style w:type="character" w:customStyle="1" w:styleId="WW8NumSt22z0">
    <w:name w:val="WW8NumSt22z0"/>
    <w:rsid w:val="00F06E97"/>
    <w:rPr>
      <w:rFonts w:ascii="Arial" w:hAnsi="Arial" w:cs="Arial" w:hint="default"/>
    </w:rPr>
  </w:style>
  <w:style w:type="character" w:customStyle="1" w:styleId="Carpredefinitoparagrafo1">
    <w:name w:val="Car. predefinito paragrafo1"/>
    <w:rsid w:val="00F06E97"/>
  </w:style>
  <w:style w:type="character" w:customStyle="1" w:styleId="IntestazioneCarattere">
    <w:name w:val="Intestazione Carattere"/>
    <w:uiPriority w:val="99"/>
    <w:rsid w:val="00F06E97"/>
    <w:rPr>
      <w:rFonts w:cs="Arial"/>
    </w:rPr>
  </w:style>
  <w:style w:type="character" w:customStyle="1" w:styleId="PidipaginaCarattere">
    <w:name w:val="Piè di pagina Carattere"/>
    <w:uiPriority w:val="99"/>
    <w:rsid w:val="00F06E97"/>
    <w:rPr>
      <w:rFonts w:cs="Arial"/>
    </w:rPr>
  </w:style>
  <w:style w:type="character" w:customStyle="1" w:styleId="TestofumettoCarattere">
    <w:name w:val="Testo fumetto Carattere"/>
    <w:rsid w:val="00F06E9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06E97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F06E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F06E97"/>
    <w:pPr>
      <w:spacing w:after="140" w:line="288" w:lineRule="auto"/>
    </w:pPr>
  </w:style>
  <w:style w:type="paragraph" w:styleId="Elenco">
    <w:name w:val="List"/>
    <w:basedOn w:val="Corpotesto"/>
    <w:rsid w:val="00F06E97"/>
    <w:rPr>
      <w:rFonts w:cs="Lucida Sans"/>
    </w:rPr>
  </w:style>
  <w:style w:type="paragraph" w:styleId="Didascalia">
    <w:name w:val="caption"/>
    <w:basedOn w:val="Normale"/>
    <w:qFormat/>
    <w:rsid w:val="00F06E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06E97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rsid w:val="00F06E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06E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06E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83D3E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rsid w:val="008C40F5"/>
    <w:pPr>
      <w:widowControl/>
      <w:suppressAutoHyphens w:val="0"/>
      <w:autoSpaceDN w:val="0"/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C40F5"/>
    <w:rPr>
      <w:sz w:val="16"/>
      <w:szCs w:val="16"/>
    </w:rPr>
  </w:style>
  <w:style w:type="paragraph" w:customStyle="1" w:styleId="Numerazioneperbuste">
    <w:name w:val="Numerazione per buste"/>
    <w:basedOn w:val="Normale"/>
    <w:qFormat/>
    <w:rsid w:val="008C40F5"/>
    <w:pPr>
      <w:widowControl/>
      <w:autoSpaceDE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deqnacat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rdeqnacat.it/" TargetMode="External"/><Relationship Id="rId12" Type="http://schemas.openxmlformats.org/officeDocument/2006/relationships/hyperlink" Target="http://www.sardegnacat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degnacat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rdegnaca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deqnacat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Luridiana</dc:creator>
  <cp:lastModifiedBy>Nicola Marras</cp:lastModifiedBy>
  <cp:revision>8</cp:revision>
  <cp:lastPrinted>2017-12-05T15:38:00Z</cp:lastPrinted>
  <dcterms:created xsi:type="dcterms:W3CDTF">2020-07-03T07:35:00Z</dcterms:created>
  <dcterms:modified xsi:type="dcterms:W3CDTF">2022-08-10T10:13:00Z</dcterms:modified>
</cp:coreProperties>
</file>